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eastAsia="仿宋_GB2312"/>
          <w:b/>
          <w:color w:val="000000"/>
          <w:sz w:val="32"/>
          <w:szCs w:val="32"/>
        </w:rPr>
      </w:pPr>
      <w:r>
        <w:rPr>
          <w:rFonts w:hint="eastAsia" w:ascii="仿宋_GB2312" w:hAnsi="仿宋" w:eastAsia="仿宋_GB2312"/>
          <w:b/>
          <w:color w:val="000000"/>
          <w:sz w:val="32"/>
          <w:szCs w:val="32"/>
          <w:lang w:eastAsia="zh-CN"/>
        </w:rPr>
        <w:t>附件：</w:t>
      </w:r>
      <w:r>
        <w:rPr>
          <w:rFonts w:hint="eastAsia" w:ascii="仿宋_GB2312" w:hAnsi="仿宋" w:eastAsia="仿宋_GB2312"/>
          <w:b/>
          <w:color w:val="000000"/>
          <w:sz w:val="32"/>
          <w:szCs w:val="32"/>
        </w:rPr>
        <w:t>“</w:t>
      </w:r>
      <w:r>
        <w:rPr>
          <w:rFonts w:hint="eastAsia" w:ascii="仿宋_GB2312" w:hAnsi="仿宋" w:eastAsia="仿宋_GB2312"/>
          <w:b/>
          <w:color w:val="000000"/>
          <w:sz w:val="32"/>
          <w:szCs w:val="32"/>
        </w:rPr>
        <w:t>2019</w:t>
      </w:r>
      <w:r>
        <w:rPr>
          <w:rFonts w:hint="eastAsia" w:ascii="仿宋_GB2312" w:hAnsi="仿宋" w:eastAsia="仿宋_GB2312"/>
          <w:b/>
          <w:color w:val="000000"/>
          <w:sz w:val="32"/>
          <w:szCs w:val="32"/>
        </w:rPr>
        <w:t>‘丝路之春’当代名师大讲堂——</w:t>
      </w:r>
      <w:r>
        <w:rPr>
          <w:rFonts w:hint="eastAsia" w:ascii="仿宋_GB2312" w:hAnsi="仿宋" w:eastAsia="仿宋_GB2312"/>
          <w:b/>
          <w:color w:val="000000"/>
          <w:sz w:val="32"/>
          <w:szCs w:val="32"/>
        </w:rPr>
        <w:t>著名教育专家与陕甘晋名师聚焦学科教学变革教师培训活动”的通知</w:t>
      </w:r>
    </w:p>
    <w:p>
      <w:pPr>
        <w:spacing w:line="480" w:lineRule="auto"/>
        <w:rPr>
          <w:b/>
          <w:color w:val="000000"/>
          <w:sz w:val="32"/>
          <w:szCs w:val="32"/>
        </w:rPr>
      </w:pPr>
    </w:p>
    <w:p>
      <w:pPr>
        <w:keepNext w:val="0"/>
        <w:keepLines w:val="0"/>
        <w:pageBreakBefore w:val="0"/>
        <w:widowControl w:val="0"/>
        <w:kinsoku/>
        <w:wordWrap/>
        <w:overflowPunct/>
        <w:topLinePunct w:val="0"/>
        <w:autoSpaceDE/>
        <w:autoSpaceDN/>
        <w:bidi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为全面贯彻落实习近平总书记在全国教育大会上的重要讲话和《中共中央国务院关于全面深化新时代教师队伍建设改革的意见》（中发〔</w:t>
      </w:r>
      <w:r>
        <w:rPr>
          <w:rFonts w:ascii="仿宋_GB2312" w:hAnsi="仿宋" w:eastAsia="仿宋_GB2312"/>
          <w:color w:val="000000"/>
          <w:sz w:val="32"/>
          <w:szCs w:val="32"/>
        </w:rPr>
        <w:t>2018</w:t>
      </w:r>
      <w:r>
        <w:rPr>
          <w:rFonts w:hint="eastAsia" w:ascii="仿宋_GB2312" w:hAnsi="仿宋" w:eastAsia="仿宋_GB2312"/>
          <w:color w:val="000000"/>
          <w:sz w:val="32"/>
          <w:szCs w:val="32"/>
        </w:rPr>
        <w:t>〕</w:t>
      </w:r>
      <w:r>
        <w:rPr>
          <w:rFonts w:ascii="仿宋_GB2312" w:hAnsi="仿宋" w:eastAsia="仿宋_GB2312"/>
          <w:color w:val="000000"/>
          <w:sz w:val="32"/>
          <w:szCs w:val="32"/>
        </w:rPr>
        <w:t>4</w:t>
      </w:r>
      <w:r>
        <w:rPr>
          <w:rFonts w:hint="eastAsia" w:ascii="仿宋_GB2312" w:hAnsi="仿宋" w:eastAsia="仿宋_GB2312"/>
          <w:color w:val="000000"/>
          <w:sz w:val="32"/>
          <w:szCs w:val="32"/>
        </w:rPr>
        <w:t>号）以及《中共陕西省委</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陕西省人民政府关于全面深化新时代教师队伍建设改革的实施意见》（陕发〔</w:t>
      </w:r>
      <w:r>
        <w:rPr>
          <w:rFonts w:ascii="仿宋_GB2312" w:hAnsi="仿宋" w:eastAsia="仿宋_GB2312"/>
          <w:color w:val="000000"/>
          <w:sz w:val="32"/>
          <w:szCs w:val="32"/>
        </w:rPr>
        <w:t>2019</w:t>
      </w:r>
      <w:r>
        <w:rPr>
          <w:rFonts w:hint="eastAsia" w:ascii="仿宋_GB2312" w:hAnsi="仿宋" w:eastAsia="仿宋_GB2312"/>
          <w:color w:val="000000"/>
          <w:sz w:val="32"/>
          <w:szCs w:val="32"/>
        </w:rPr>
        <w:t>〕</w:t>
      </w:r>
      <w:r>
        <w:rPr>
          <w:rFonts w:ascii="仿宋_GB2312" w:hAnsi="仿宋" w:eastAsia="仿宋_GB2312"/>
          <w:color w:val="000000"/>
          <w:sz w:val="32"/>
          <w:szCs w:val="32"/>
        </w:rPr>
        <w:t>5</w:t>
      </w:r>
      <w:r>
        <w:rPr>
          <w:rFonts w:hint="eastAsia" w:ascii="仿宋_GB2312" w:hAnsi="仿宋" w:eastAsia="仿宋_GB2312"/>
          <w:color w:val="000000"/>
          <w:sz w:val="32"/>
          <w:szCs w:val="32"/>
        </w:rPr>
        <w:t>号）等文件精神，加强教师培训工作，聚焦学科教学变革，交流研讨各地教学改革的先进理念，发挥省内外各学科名师的示范、引领、辐射、带动作用，形成体系完备、结构合理、综合素质精良的教师队伍，更好地落实立德树人的根本任务，经研究决定：由陕西省教育学会主办，邀请甘肃省教育学会、山西省教育学会协办，陕西省教育学会名师发展研究中心承办的“</w:t>
      </w:r>
      <w:r>
        <w:rPr>
          <w:rFonts w:ascii="仿宋_GB2312" w:hAnsi="仿宋" w:eastAsia="仿宋_GB2312"/>
          <w:color w:val="000000"/>
          <w:sz w:val="32"/>
          <w:szCs w:val="32"/>
        </w:rPr>
        <w:t>2019</w:t>
      </w:r>
      <w:r>
        <w:rPr>
          <w:rFonts w:hint="eastAsia" w:ascii="仿宋_GB2312" w:hAnsi="仿宋" w:eastAsia="仿宋_GB2312"/>
          <w:color w:val="000000"/>
          <w:sz w:val="32"/>
          <w:szCs w:val="32"/>
        </w:rPr>
        <w:t>‘丝路之春’当代名师大讲堂</w:t>
      </w:r>
      <w:r>
        <w:rPr>
          <w:rFonts w:ascii="仿宋_GB2312" w:hAnsi="仿宋" w:eastAsia="仿宋_GB2312"/>
          <w:color w:val="000000"/>
          <w:sz w:val="32"/>
          <w:szCs w:val="32"/>
        </w:rPr>
        <w:t>——</w:t>
      </w:r>
      <w:r>
        <w:rPr>
          <w:rFonts w:hint="eastAsia" w:ascii="仿宋_GB2312" w:hAnsi="仿宋" w:eastAsia="仿宋_GB2312"/>
          <w:color w:val="000000"/>
          <w:sz w:val="32"/>
          <w:szCs w:val="32"/>
        </w:rPr>
        <w:t>著名教育专家与陕甘晋名师聚焦学科教学变革教师培训活动”分别于</w:t>
      </w:r>
      <w:r>
        <w:rPr>
          <w:rFonts w:ascii="仿宋_GB2312" w:hAnsi="仿宋" w:eastAsia="仿宋_GB2312"/>
          <w:color w:val="000000"/>
          <w:sz w:val="32"/>
          <w:szCs w:val="32"/>
        </w:rPr>
        <w:t>2019</w:t>
      </w:r>
      <w:r>
        <w:rPr>
          <w:rFonts w:hint="eastAsia" w:ascii="仿宋_GB2312" w:hAnsi="仿宋" w:eastAsia="仿宋_GB2312"/>
          <w:color w:val="000000"/>
          <w:sz w:val="32"/>
          <w:szCs w:val="32"/>
        </w:rPr>
        <w:t>年</w:t>
      </w:r>
      <w:r>
        <w:rPr>
          <w:rFonts w:ascii="仿宋_GB2312" w:hAnsi="仿宋" w:eastAsia="仿宋_GB2312"/>
          <w:color w:val="000000"/>
          <w:sz w:val="32"/>
          <w:szCs w:val="32"/>
        </w:rPr>
        <w:t>4</w:t>
      </w:r>
      <w:r>
        <w:rPr>
          <w:rFonts w:hint="eastAsia" w:ascii="仿宋_GB2312" w:hAnsi="仿宋" w:eastAsia="仿宋_GB2312"/>
          <w:color w:val="000000"/>
          <w:sz w:val="32"/>
          <w:szCs w:val="32"/>
        </w:rPr>
        <w:t>月</w:t>
      </w:r>
      <w:r>
        <w:rPr>
          <w:rFonts w:ascii="仿宋_GB2312" w:hAnsi="仿宋" w:eastAsia="仿宋_GB2312"/>
          <w:color w:val="000000"/>
          <w:sz w:val="32"/>
          <w:szCs w:val="32"/>
        </w:rPr>
        <w:t>13—14</w:t>
      </w:r>
      <w:r>
        <w:rPr>
          <w:rFonts w:hint="eastAsia" w:ascii="仿宋_GB2312" w:hAnsi="仿宋" w:eastAsia="仿宋_GB2312"/>
          <w:color w:val="000000"/>
          <w:sz w:val="32"/>
          <w:szCs w:val="32"/>
        </w:rPr>
        <w:t>日（中小学英语）、</w:t>
      </w:r>
      <w:r>
        <w:rPr>
          <w:rFonts w:ascii="仿宋_GB2312" w:hAnsi="仿宋" w:eastAsia="仿宋_GB2312"/>
          <w:color w:val="000000"/>
          <w:sz w:val="32"/>
          <w:szCs w:val="32"/>
        </w:rPr>
        <w:t>4</w:t>
      </w:r>
      <w:r>
        <w:rPr>
          <w:rFonts w:hint="eastAsia" w:ascii="仿宋_GB2312" w:hAnsi="仿宋" w:eastAsia="仿宋_GB2312"/>
          <w:color w:val="000000"/>
          <w:sz w:val="32"/>
          <w:szCs w:val="32"/>
        </w:rPr>
        <w:t>月</w:t>
      </w:r>
      <w:r>
        <w:rPr>
          <w:rFonts w:ascii="仿宋_GB2312" w:hAnsi="仿宋" w:eastAsia="仿宋_GB2312"/>
          <w:color w:val="000000"/>
          <w:sz w:val="32"/>
          <w:szCs w:val="32"/>
        </w:rPr>
        <w:t>19—21</w:t>
      </w:r>
      <w:r>
        <w:rPr>
          <w:rFonts w:hint="eastAsia" w:ascii="仿宋_GB2312" w:hAnsi="仿宋" w:eastAsia="仿宋_GB2312"/>
          <w:color w:val="000000"/>
          <w:sz w:val="32"/>
          <w:szCs w:val="32"/>
        </w:rPr>
        <w:t>日（中小学数学）、</w:t>
      </w:r>
      <w:r>
        <w:rPr>
          <w:rFonts w:ascii="仿宋_GB2312" w:hAnsi="仿宋" w:eastAsia="仿宋_GB2312"/>
          <w:color w:val="000000"/>
          <w:sz w:val="32"/>
          <w:szCs w:val="32"/>
        </w:rPr>
        <w:t>4</w:t>
      </w:r>
      <w:r>
        <w:rPr>
          <w:rFonts w:hint="eastAsia" w:ascii="仿宋_GB2312" w:hAnsi="仿宋" w:eastAsia="仿宋_GB2312"/>
          <w:color w:val="000000"/>
          <w:sz w:val="32"/>
          <w:szCs w:val="32"/>
        </w:rPr>
        <w:t>月</w:t>
      </w:r>
      <w:r>
        <w:rPr>
          <w:rFonts w:ascii="仿宋_GB2312" w:hAnsi="仿宋" w:eastAsia="仿宋_GB2312"/>
          <w:color w:val="000000"/>
          <w:sz w:val="32"/>
          <w:szCs w:val="32"/>
        </w:rPr>
        <w:t>26—28</w:t>
      </w:r>
      <w:r>
        <w:rPr>
          <w:rFonts w:hint="eastAsia" w:ascii="仿宋_GB2312" w:hAnsi="仿宋" w:eastAsia="仿宋_GB2312"/>
          <w:color w:val="000000"/>
          <w:sz w:val="32"/>
          <w:szCs w:val="32"/>
        </w:rPr>
        <w:t>日（中小学语文）在陕西省西安市举办。</w:t>
      </w:r>
    </w:p>
    <w:p>
      <w:pPr>
        <w:keepNext w:val="0"/>
        <w:keepLines w:val="0"/>
        <w:pageBreakBefore w:val="0"/>
        <w:widowControl w:val="0"/>
        <w:kinsoku/>
        <w:wordWrap/>
        <w:overflowPunct/>
        <w:topLinePunct w:val="0"/>
        <w:autoSpaceDE/>
        <w:autoSpaceDN/>
        <w:bidi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当代名师大讲堂系列研讨培训活动已成为陕西省教育学会的品牌学术活动，自</w:t>
      </w:r>
      <w:r>
        <w:rPr>
          <w:rFonts w:ascii="仿宋_GB2312" w:hAnsi="仿宋" w:eastAsia="仿宋_GB2312"/>
          <w:color w:val="000000"/>
          <w:sz w:val="32"/>
          <w:szCs w:val="32"/>
        </w:rPr>
        <w:t>2014</w:t>
      </w:r>
      <w:r>
        <w:rPr>
          <w:rFonts w:hint="eastAsia" w:ascii="仿宋_GB2312" w:hAnsi="仿宋" w:eastAsia="仿宋_GB2312"/>
          <w:color w:val="000000"/>
          <w:sz w:val="32"/>
          <w:szCs w:val="32"/>
        </w:rPr>
        <w:t>年以来，每年春季和秋季各举办一次，在传播先进教学理念、推广优秀教改成果、推动课堂教学改革、促进教师专业发展等方面发挥了巨大的作用，也在省内外产生了良好的反响。今年春季应广大基层老师的需求，为了进一步提高教学研讨培训的效果，此次活动特邀请教育部课标研制组专家、教育部统编教材主编（或编委）和全国著名特级教师</w:t>
      </w:r>
      <w:r>
        <w:rPr>
          <w:rFonts w:ascii="仿宋_GB2312" w:hAnsi="仿宋" w:eastAsia="仿宋_GB2312"/>
          <w:color w:val="000000"/>
          <w:sz w:val="32"/>
          <w:szCs w:val="32"/>
        </w:rPr>
        <w:t>40</w:t>
      </w:r>
      <w:r>
        <w:rPr>
          <w:rFonts w:hint="eastAsia" w:ascii="仿宋_GB2312" w:hAnsi="仿宋" w:eastAsia="仿宋_GB2312"/>
          <w:color w:val="000000"/>
          <w:sz w:val="32"/>
          <w:szCs w:val="32"/>
        </w:rPr>
        <w:t>余位与陕甘晋名师同台授课、分享教学经验。希望各教育教学单位珍惜这次难得的学习机会，积极组织相关人员按时参加培训。</w:t>
      </w:r>
    </w:p>
    <w:p>
      <w:pPr>
        <w:keepNext w:val="0"/>
        <w:keepLines w:val="0"/>
        <w:pageBreakBefore w:val="0"/>
        <w:widowControl w:val="0"/>
        <w:kinsoku/>
        <w:wordWrap/>
        <w:overflowPunct/>
        <w:topLinePunct w:val="0"/>
        <w:autoSpaceDE/>
        <w:autoSpaceDN/>
        <w:bidi w:val="0"/>
        <w:spacing w:line="520" w:lineRule="exact"/>
        <w:ind w:firstLine="630" w:firstLineChars="196"/>
        <w:jc w:val="left"/>
        <w:rPr>
          <w:rFonts w:ascii="宋体"/>
          <w:b/>
          <w:color w:val="000000"/>
          <w:sz w:val="32"/>
          <w:szCs w:val="32"/>
        </w:rPr>
      </w:pPr>
      <w:r>
        <w:rPr>
          <w:rFonts w:hint="eastAsia" w:ascii="宋体" w:hAnsi="宋体"/>
          <w:b/>
          <w:color w:val="000000"/>
          <w:sz w:val="32"/>
          <w:szCs w:val="32"/>
        </w:rPr>
        <w:t>一、培训内容及形式</w:t>
      </w:r>
    </w:p>
    <w:p>
      <w:pPr>
        <w:keepNext w:val="0"/>
        <w:keepLines w:val="0"/>
        <w:pageBreakBefore w:val="0"/>
        <w:widowControl w:val="0"/>
        <w:kinsoku/>
        <w:wordWrap/>
        <w:overflowPunct/>
        <w:topLinePunct w:val="0"/>
        <w:autoSpaceDE/>
        <w:autoSpaceDN/>
        <w:bidi w:val="0"/>
        <w:spacing w:line="52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会议将以省内外名师现场课堂教学展示、课例分析点评、互动研讨、专题报告等形式为主，有针对性地深入探讨打造中小学优质课堂、精品课堂，深化课堂教学改革与创新的理念与实施策略。届时，教育部“课标”研制组专家、教育部统编教材主编（或编委）、省内外学科优秀教研人员、教学一线名师将与参会教师开展互动交流、专题研讨活动，并解答与会教师提出的问题和疑惑，引导听课教师在观摩中比较，在互动中反思，在研讨中提高，达到听有所获，观有所思，研有所得，学有所用。</w:t>
      </w:r>
      <w:r>
        <w:rPr>
          <w:rFonts w:ascii="仿宋_GB2312" w:hAnsi="仿宋" w:eastAsia="仿宋_GB2312"/>
          <w:color w:val="000000"/>
          <w:sz w:val="32"/>
          <w:szCs w:val="32"/>
        </w:rPr>
        <w:tab/>
      </w:r>
    </w:p>
    <w:p>
      <w:pPr>
        <w:keepNext w:val="0"/>
        <w:keepLines w:val="0"/>
        <w:pageBreakBefore w:val="0"/>
        <w:widowControl w:val="0"/>
        <w:kinsoku/>
        <w:wordWrap/>
        <w:overflowPunct/>
        <w:topLinePunct w:val="0"/>
        <w:autoSpaceDE/>
        <w:autoSpaceDN/>
        <w:bidi w:val="0"/>
        <w:spacing w:line="520" w:lineRule="exact"/>
        <w:ind w:left="638" w:leftChars="304"/>
        <w:jc w:val="left"/>
        <w:rPr>
          <w:rFonts w:ascii="宋体"/>
          <w:b/>
          <w:color w:val="000000"/>
          <w:sz w:val="32"/>
          <w:szCs w:val="32"/>
        </w:rPr>
      </w:pPr>
      <w:r>
        <w:rPr>
          <w:rFonts w:hint="eastAsia" w:ascii="宋体" w:hAnsi="宋体"/>
          <w:b/>
          <w:color w:val="000000"/>
          <w:sz w:val="32"/>
          <w:szCs w:val="32"/>
        </w:rPr>
        <w:t>二、参加对象</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1. </w:t>
      </w:r>
      <w:r>
        <w:rPr>
          <w:rFonts w:hint="eastAsia" w:ascii="仿宋_GB2312" w:hAnsi="仿宋" w:eastAsia="仿宋_GB2312"/>
          <w:color w:val="000000"/>
          <w:sz w:val="32"/>
          <w:szCs w:val="32"/>
        </w:rPr>
        <w:t>各中小学校长、相关学科负责人及骨干教师；</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2. </w:t>
      </w:r>
      <w:r>
        <w:rPr>
          <w:rFonts w:hint="eastAsia" w:ascii="仿宋_GB2312" w:hAnsi="仿宋" w:eastAsia="仿宋_GB2312"/>
          <w:color w:val="000000"/>
          <w:sz w:val="32"/>
          <w:szCs w:val="32"/>
        </w:rPr>
        <w:t>各市、县（区）教育学会、（教科所、教研中心、教师进修学校、教研室）相关学科教研员；</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3. </w:t>
      </w:r>
      <w:r>
        <w:rPr>
          <w:rFonts w:hint="eastAsia" w:ascii="仿宋_GB2312" w:hAnsi="仿宋" w:eastAsia="仿宋_GB2312"/>
          <w:color w:val="000000"/>
          <w:sz w:val="32"/>
          <w:szCs w:val="32"/>
        </w:rPr>
        <w:t>陕西省教育学会名师发展研究中心学术委员、研究员；</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4. </w:t>
      </w:r>
      <w:r>
        <w:rPr>
          <w:rFonts w:hint="eastAsia" w:ascii="仿宋_GB2312" w:hAnsi="仿宋" w:eastAsia="仿宋_GB2312"/>
          <w:color w:val="000000"/>
          <w:sz w:val="32"/>
          <w:szCs w:val="32"/>
        </w:rPr>
        <w:t>陕西省“名师发展实验基地学校”和“骨干教师专业成长示范学校”可享受赠票一张（凭介绍信领取），但每校至少派两名教师参会；</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5. </w:t>
      </w:r>
      <w:r>
        <w:rPr>
          <w:rFonts w:hint="eastAsia" w:ascii="仿宋_GB2312" w:hAnsi="仿宋" w:eastAsia="仿宋_GB2312"/>
          <w:color w:val="000000"/>
          <w:sz w:val="32"/>
          <w:szCs w:val="32"/>
        </w:rPr>
        <w:t>山西、甘肃两省教科院、教育学会，各市、县（区）教研室的教研员和教师代表；</w:t>
      </w:r>
    </w:p>
    <w:p>
      <w:pPr>
        <w:keepNext w:val="0"/>
        <w:keepLines w:val="0"/>
        <w:pageBreakBefore w:val="0"/>
        <w:widowControl w:val="0"/>
        <w:kinsoku/>
        <w:wordWrap/>
        <w:overflowPunct/>
        <w:topLinePunct w:val="0"/>
        <w:autoSpaceDE/>
        <w:autoSpaceDN/>
        <w:bidi w:val="0"/>
        <w:spacing w:line="520" w:lineRule="exact"/>
        <w:ind w:firstLine="627" w:firstLineChars="196"/>
        <w:jc w:val="left"/>
        <w:rPr>
          <w:rFonts w:ascii="仿宋_GB2312" w:hAnsi="仿宋" w:eastAsia="仿宋_GB2312"/>
          <w:color w:val="000000"/>
          <w:sz w:val="32"/>
          <w:szCs w:val="32"/>
        </w:rPr>
      </w:pPr>
      <w:r>
        <w:rPr>
          <w:rFonts w:ascii="仿宋_GB2312" w:hAnsi="仿宋" w:eastAsia="仿宋_GB2312"/>
          <w:color w:val="000000"/>
          <w:sz w:val="32"/>
          <w:szCs w:val="32"/>
        </w:rPr>
        <w:t xml:space="preserve">6. </w:t>
      </w:r>
      <w:r>
        <w:rPr>
          <w:rFonts w:hint="eastAsia" w:ascii="仿宋_GB2312" w:hAnsi="仿宋" w:eastAsia="仿宋_GB2312"/>
          <w:color w:val="000000"/>
          <w:sz w:val="32"/>
          <w:szCs w:val="32"/>
        </w:rPr>
        <w:t>其他兄弟省市教研员和教师代表。</w:t>
      </w:r>
    </w:p>
    <w:p>
      <w:pPr>
        <w:keepNext w:val="0"/>
        <w:keepLines w:val="0"/>
        <w:pageBreakBefore w:val="0"/>
        <w:widowControl w:val="0"/>
        <w:kinsoku/>
        <w:wordWrap/>
        <w:overflowPunct/>
        <w:topLinePunct w:val="0"/>
        <w:autoSpaceDE/>
        <w:autoSpaceDN/>
        <w:bidi w:val="0"/>
        <w:spacing w:line="520" w:lineRule="exact"/>
        <w:ind w:firstLine="630" w:firstLineChars="196"/>
        <w:jc w:val="left"/>
        <w:rPr>
          <w:rFonts w:ascii="宋体"/>
          <w:b/>
          <w:color w:val="000000"/>
          <w:sz w:val="32"/>
          <w:szCs w:val="32"/>
        </w:rPr>
      </w:pPr>
      <w:r>
        <w:rPr>
          <w:rFonts w:hint="eastAsia" w:ascii="宋体" w:hAnsi="宋体"/>
          <w:b/>
          <w:color w:val="000000"/>
          <w:sz w:val="32"/>
          <w:szCs w:val="32"/>
        </w:rPr>
        <w:t>三、注意事项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baseline"/>
        <w:rPr>
          <w:rFonts w:ascii="仿宋_GB2312" w:hAnsi="宋体" w:eastAsia="仿宋_GB2312"/>
          <w:color w:val="000000"/>
          <w:sz w:val="32"/>
          <w:szCs w:val="32"/>
        </w:rPr>
      </w:pPr>
      <w:r>
        <w:rPr>
          <w:rFonts w:ascii="仿宋_GB2312" w:hAnsi="宋体" w:eastAsia="仿宋_GB2312"/>
          <w:color w:val="000000"/>
          <w:sz w:val="32"/>
          <w:szCs w:val="32"/>
        </w:rPr>
        <w:t xml:space="preserve">1. </w:t>
      </w:r>
      <w:r>
        <w:rPr>
          <w:rFonts w:hint="eastAsia" w:ascii="仿宋_GB2312" w:hAnsi="宋体" w:eastAsia="仿宋_GB2312"/>
          <w:color w:val="000000"/>
          <w:sz w:val="32"/>
          <w:szCs w:val="32"/>
        </w:rPr>
        <w:t>依据陕西省教育厅教师工作处印发的《关于将陕西省教育学会业务培训纳入全省中小学教师培训学分管理的批复》（陕教师函</w:t>
      </w:r>
      <w:r>
        <w:rPr>
          <w:rFonts w:ascii="仿宋_GB2312" w:hAnsi="宋体" w:eastAsia="仿宋_GB2312"/>
          <w:color w:val="000000"/>
          <w:sz w:val="32"/>
          <w:szCs w:val="32"/>
        </w:rPr>
        <w:t>[2018]47</w:t>
      </w:r>
      <w:r>
        <w:rPr>
          <w:rFonts w:hint="eastAsia" w:ascii="仿宋_GB2312" w:hAnsi="宋体" w:eastAsia="仿宋_GB2312"/>
          <w:color w:val="000000"/>
          <w:sz w:val="32"/>
          <w:szCs w:val="32"/>
        </w:rPr>
        <w:t>号），同意将省教育学会的业务纳入全省中小学教师培训学分管理之中。根据相关规定，每天按省级培训</w:t>
      </w:r>
      <w:r>
        <w:rPr>
          <w:rFonts w:ascii="仿宋_GB2312" w:hAnsi="宋体" w:eastAsia="仿宋_GB2312"/>
          <w:color w:val="000000"/>
          <w:sz w:val="32"/>
          <w:szCs w:val="32"/>
        </w:rPr>
        <w:t>6</w:t>
      </w:r>
      <w:r>
        <w:rPr>
          <w:rFonts w:hint="eastAsia" w:ascii="仿宋_GB2312" w:hAnsi="宋体" w:eastAsia="仿宋_GB2312"/>
          <w:color w:val="000000"/>
          <w:sz w:val="32"/>
          <w:szCs w:val="32"/>
        </w:rPr>
        <w:t>学时计算。为便于给参训人员登记学分，请务必按要求提供相关信息，认真参加培训。（相关要求详见附件</w:t>
      </w:r>
      <w:r>
        <w:rPr>
          <w:rFonts w:ascii="仿宋_GB2312" w:hAnsi="宋体" w:eastAsia="仿宋_GB2312"/>
          <w:color w:val="000000"/>
          <w:sz w:val="32"/>
          <w:szCs w:val="32"/>
        </w:rPr>
        <w:t>2</w:t>
      </w:r>
      <w:r>
        <w:rPr>
          <w:rFonts w:hint="eastAsia" w:ascii="仿宋_GB2312" w:hAnsi="宋体" w:eastAsia="仿宋_GB2312"/>
          <w:color w:val="000000"/>
          <w:sz w:val="32"/>
          <w:szCs w:val="32"/>
        </w:rPr>
        <w:t>“当代名师大讲堂”参会回执）。</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baseline"/>
        <w:rPr>
          <w:rFonts w:ascii="仿宋_GB2312" w:hAnsi="宋体" w:eastAsia="仿宋_GB2312" w:cs="宋体"/>
          <w:snapToGrid w:val="0"/>
          <w:color w:val="000000"/>
          <w:kern w:val="0"/>
          <w:sz w:val="32"/>
          <w:szCs w:val="32"/>
        </w:rPr>
      </w:pPr>
      <w:r>
        <w:rPr>
          <w:rFonts w:ascii="仿宋_GB2312" w:hAnsi="宋体" w:eastAsia="仿宋_GB2312" w:cs="宋体"/>
          <w:snapToGrid w:val="0"/>
          <w:color w:val="000000"/>
          <w:kern w:val="0"/>
          <w:sz w:val="32"/>
          <w:szCs w:val="32"/>
        </w:rPr>
        <w:t xml:space="preserve">2. </w:t>
      </w:r>
      <w:r>
        <w:rPr>
          <w:rFonts w:hint="eastAsia" w:ascii="仿宋_GB2312" w:hAnsi="宋体" w:eastAsia="仿宋_GB2312" w:cs="宋体"/>
          <w:snapToGrid w:val="0"/>
          <w:color w:val="000000"/>
          <w:kern w:val="0"/>
          <w:sz w:val="32"/>
          <w:szCs w:val="32"/>
        </w:rPr>
        <w:t>为体现学会组织的学术性、非营利性、公益性特点，本着节俭办会，以会养会的原则，经成本核算，参加培训的教师</w:t>
      </w:r>
      <w:r>
        <w:rPr>
          <w:rFonts w:ascii="仿宋_GB2312" w:hAnsi="宋体" w:eastAsia="仿宋_GB2312" w:cs="宋体"/>
          <w:snapToGrid w:val="0"/>
          <w:color w:val="000000"/>
          <w:kern w:val="0"/>
          <w:sz w:val="32"/>
          <w:szCs w:val="32"/>
        </w:rPr>
        <w:t>,</w:t>
      </w:r>
      <w:r>
        <w:rPr>
          <w:rFonts w:hint="eastAsia" w:ascii="仿宋_GB2312" w:hAnsi="宋体" w:eastAsia="仿宋_GB2312" w:cs="宋体"/>
          <w:snapToGrid w:val="0"/>
          <w:color w:val="000000"/>
          <w:kern w:val="0"/>
          <w:sz w:val="32"/>
          <w:szCs w:val="32"/>
        </w:rPr>
        <w:t>每位缴培训费</w:t>
      </w:r>
      <w:r>
        <w:rPr>
          <w:rFonts w:ascii="仿宋_GB2312" w:hAnsi="宋体" w:eastAsia="仿宋_GB2312" w:cs="宋体"/>
          <w:snapToGrid w:val="0"/>
          <w:color w:val="000000"/>
          <w:kern w:val="0"/>
          <w:sz w:val="32"/>
          <w:szCs w:val="32"/>
        </w:rPr>
        <w:t>500</w:t>
      </w:r>
      <w:r>
        <w:rPr>
          <w:rFonts w:hint="eastAsia" w:ascii="仿宋_GB2312" w:hAnsi="宋体" w:eastAsia="仿宋_GB2312" w:cs="宋体"/>
          <w:snapToGrid w:val="0"/>
          <w:color w:val="000000"/>
          <w:kern w:val="0"/>
          <w:sz w:val="32"/>
          <w:szCs w:val="32"/>
        </w:rPr>
        <w:t>元（含组织费、资料费、专家讲课费及场地使用费等）。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baseline"/>
        <w:rPr>
          <w:rFonts w:ascii="仿宋_GB2312" w:hAnsi="宋体" w:eastAsia="仿宋_GB2312" w:cs="宋体"/>
          <w:snapToGrid w:val="0"/>
          <w:color w:val="000000"/>
          <w:kern w:val="0"/>
          <w:sz w:val="32"/>
          <w:szCs w:val="32"/>
        </w:rPr>
      </w:pPr>
      <w:r>
        <w:rPr>
          <w:rFonts w:ascii="仿宋_GB2312" w:hAnsi="宋体" w:eastAsia="仿宋_GB2312"/>
          <w:color w:val="000000"/>
          <w:sz w:val="32"/>
          <w:szCs w:val="32"/>
        </w:rPr>
        <w:t xml:space="preserve">3. </w:t>
      </w:r>
      <w:r>
        <w:rPr>
          <w:rFonts w:hint="eastAsia" w:ascii="仿宋_GB2312" w:hAnsi="宋体" w:eastAsia="仿宋_GB2312"/>
          <w:color w:val="000000"/>
          <w:sz w:val="32"/>
          <w:szCs w:val="32"/>
        </w:rPr>
        <w:t>本次会议由陕西省教育学会名师发展研究中心和西安当代名师教育研究院提供会议服务，并开具正式培训费发票。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baseline"/>
        <w:rPr>
          <w:rFonts w:ascii="仿宋_GB2312" w:hAnsi="宋体" w:eastAsia="仿宋_GB2312"/>
          <w:color w:val="000000"/>
          <w:sz w:val="32"/>
          <w:szCs w:val="32"/>
        </w:rPr>
      </w:pPr>
      <w:r>
        <w:rPr>
          <w:rFonts w:ascii="仿宋_GB2312" w:hAnsi="宋体" w:eastAsia="仿宋_GB2312"/>
          <w:color w:val="000000"/>
          <w:sz w:val="32"/>
          <w:szCs w:val="32"/>
        </w:rPr>
        <w:t xml:space="preserve">4. </w:t>
      </w:r>
      <w:r>
        <w:rPr>
          <w:rFonts w:hint="eastAsia" w:ascii="仿宋_GB2312" w:hAnsi="宋体" w:eastAsia="仿宋_GB2312"/>
          <w:color w:val="000000"/>
          <w:sz w:val="32"/>
          <w:szCs w:val="32"/>
        </w:rPr>
        <w:t>参会人员交通费、食宿费按规定回原单位报销。</w:t>
      </w:r>
    </w:p>
    <w:p>
      <w:pPr>
        <w:keepNext w:val="0"/>
        <w:keepLines w:val="0"/>
        <w:pageBreakBefore w:val="0"/>
        <w:widowControl w:val="0"/>
        <w:kinsoku/>
        <w:wordWrap/>
        <w:overflowPunct/>
        <w:topLinePunct w:val="0"/>
        <w:autoSpaceDE/>
        <w:autoSpaceDN/>
        <w:bidi w:val="0"/>
        <w:adjustRightInd w:val="0"/>
        <w:snapToGrid w:val="0"/>
        <w:spacing w:line="520" w:lineRule="exact"/>
        <w:ind w:left="986" w:leftChars="317" w:hanging="320" w:hangingChars="100"/>
        <w:textAlignment w:val="baseline"/>
        <w:rPr>
          <w:rFonts w:ascii="仿宋_GB2312" w:hAnsi="宋体" w:eastAsia="仿宋_GB2312" w:cs="宋体"/>
          <w:snapToGrid w:val="0"/>
          <w:color w:val="000000"/>
          <w:kern w:val="0"/>
          <w:sz w:val="32"/>
          <w:szCs w:val="32"/>
        </w:rPr>
      </w:pPr>
      <w:r>
        <w:rPr>
          <w:rFonts w:ascii="仿宋_GB2312" w:hAnsi="宋体" w:eastAsia="仿宋_GB2312"/>
          <w:color w:val="000000"/>
          <w:sz w:val="32"/>
          <w:szCs w:val="32"/>
        </w:rPr>
        <w:t xml:space="preserve">5. </w:t>
      </w:r>
      <w:r>
        <w:rPr>
          <w:rFonts w:hint="eastAsia" w:ascii="仿宋_GB2312" w:hAnsi="宋体" w:eastAsia="仿宋_GB2312" w:cs="宋体"/>
          <w:snapToGrid w:val="0"/>
          <w:color w:val="000000"/>
          <w:kern w:val="0"/>
          <w:sz w:val="32"/>
          <w:szCs w:val="32"/>
        </w:rPr>
        <w:t>为便于安排参会教师座位和掌握会议规模，请各参</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会单位务必将参会人员名单于</w:t>
      </w:r>
      <w:r>
        <w:rPr>
          <w:rFonts w:ascii="仿宋_GB2312" w:hAnsi="宋体" w:eastAsia="仿宋_GB2312" w:cs="宋体"/>
          <w:snapToGrid w:val="0"/>
          <w:color w:val="000000"/>
          <w:kern w:val="0"/>
          <w:sz w:val="32"/>
          <w:szCs w:val="32"/>
        </w:rPr>
        <w:t>4</w:t>
      </w:r>
      <w:r>
        <w:rPr>
          <w:rFonts w:hint="eastAsia" w:ascii="仿宋_GB2312" w:hAnsi="宋体" w:eastAsia="仿宋_GB2312" w:cs="宋体"/>
          <w:snapToGrid w:val="0"/>
          <w:color w:val="000000"/>
          <w:kern w:val="0"/>
          <w:sz w:val="32"/>
          <w:szCs w:val="32"/>
        </w:rPr>
        <w:t>月</w:t>
      </w:r>
      <w:r>
        <w:rPr>
          <w:rFonts w:ascii="仿宋_GB2312" w:hAnsi="宋体" w:eastAsia="仿宋_GB2312" w:cs="宋体"/>
          <w:snapToGrid w:val="0"/>
          <w:color w:val="000000"/>
          <w:kern w:val="0"/>
          <w:sz w:val="32"/>
          <w:szCs w:val="32"/>
        </w:rPr>
        <w:t>5</w:t>
      </w:r>
      <w:r>
        <w:rPr>
          <w:rFonts w:hint="eastAsia" w:ascii="仿宋_GB2312" w:hAnsi="宋体" w:eastAsia="仿宋_GB2312" w:cs="宋体"/>
          <w:snapToGrid w:val="0"/>
          <w:color w:val="000000"/>
          <w:kern w:val="0"/>
          <w:sz w:val="32"/>
          <w:szCs w:val="32"/>
        </w:rPr>
        <w:t>日前报会务组</w:t>
      </w:r>
      <w:r>
        <w:rPr>
          <w:rFonts w:hint="eastAsia" w:ascii="仿宋_GB2312" w:hAnsi="宋体" w:eastAsia="仿宋_GB2312"/>
          <w:color w:val="000000"/>
          <w:sz w:val="32"/>
          <w:szCs w:val="32"/>
        </w:rPr>
        <w:t>。（否则不保证参会座位）</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baseline"/>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会务组电话：</w:t>
      </w:r>
      <w:r>
        <w:rPr>
          <w:rFonts w:ascii="仿宋_GB2312" w:hAnsi="宋体" w:eastAsia="仿宋_GB2312" w:cs="宋体"/>
          <w:snapToGrid w:val="0"/>
          <w:color w:val="000000"/>
          <w:kern w:val="0"/>
          <w:sz w:val="32"/>
          <w:szCs w:val="32"/>
        </w:rPr>
        <w:t>029-82250516/82250522</w:t>
      </w:r>
      <w:r>
        <w:rPr>
          <w:rFonts w:hint="eastAsia" w:ascii="仿宋_GB2312" w:hAnsi="宋体" w:eastAsia="仿宋_GB2312" w:cs="宋体"/>
          <w:snapToGrid w:val="0"/>
          <w:color w:val="000000"/>
          <w:kern w:val="0"/>
          <w:sz w:val="32"/>
          <w:szCs w:val="32"/>
        </w:rPr>
        <w:t>转分机</w:t>
      </w:r>
      <w:r>
        <w:rPr>
          <w:rFonts w:ascii="仿宋_GB2312" w:hAnsi="宋体" w:eastAsia="仿宋_GB2312" w:cs="宋体"/>
          <w:snapToGrid w:val="0"/>
          <w:color w:val="000000"/>
          <w:kern w:val="0"/>
          <w:sz w:val="32"/>
          <w:szCs w:val="32"/>
        </w:rPr>
        <w:t>605</w:t>
      </w:r>
      <w:r>
        <w:rPr>
          <w:rFonts w:hint="eastAsia" w:ascii="仿宋_GB2312" w:hAnsi="宋体" w:eastAsia="仿宋_GB2312" w:cs="宋体"/>
          <w:snapToGrid w:val="0"/>
          <w:color w:val="000000"/>
          <w:kern w:val="0"/>
          <w:sz w:val="32"/>
          <w:szCs w:val="32"/>
        </w:rPr>
        <w:t>或</w:t>
      </w:r>
      <w:r>
        <w:rPr>
          <w:rFonts w:ascii="仿宋_GB2312" w:hAnsi="宋体" w:eastAsia="仿宋_GB2312" w:cs="宋体"/>
          <w:snapToGrid w:val="0"/>
          <w:color w:val="000000"/>
          <w:kern w:val="0"/>
          <w:sz w:val="32"/>
          <w:szCs w:val="32"/>
        </w:rPr>
        <w:t xml:space="preserve">607 </w:t>
      </w:r>
    </w:p>
    <w:p>
      <w:pPr>
        <w:keepNext w:val="0"/>
        <w:keepLines w:val="0"/>
        <w:pageBreakBefore w:val="0"/>
        <w:widowControl w:val="0"/>
        <w:kinsoku/>
        <w:wordWrap/>
        <w:overflowPunct/>
        <w:topLinePunct w:val="0"/>
        <w:autoSpaceDE/>
        <w:autoSpaceDN/>
        <w:bidi w:val="0"/>
        <w:adjustRightInd w:val="0"/>
        <w:snapToGrid w:val="0"/>
        <w:spacing w:line="520" w:lineRule="exact"/>
        <w:ind w:firstLine="2560" w:firstLineChars="800"/>
        <w:textAlignment w:val="baseline"/>
        <w:rPr>
          <w:rFonts w:ascii="仿宋_GB2312" w:hAnsi="宋体" w:eastAsia="仿宋_GB2312" w:cs="宋体"/>
          <w:snapToGrid w:val="0"/>
          <w:color w:val="000000"/>
          <w:kern w:val="0"/>
          <w:sz w:val="32"/>
          <w:szCs w:val="32"/>
        </w:rPr>
      </w:pPr>
      <w:r>
        <w:rPr>
          <w:rFonts w:ascii="仿宋_GB2312" w:hAnsi="宋体" w:eastAsia="仿宋_GB2312" w:cs="宋体"/>
          <w:snapToGrid w:val="0"/>
          <w:color w:val="000000"/>
          <w:kern w:val="0"/>
          <w:sz w:val="32"/>
          <w:szCs w:val="32"/>
        </w:rPr>
        <w:t>13991180229</w:t>
      </w:r>
      <w:r>
        <w:rPr>
          <w:rFonts w:hint="eastAsia" w:ascii="仿宋_GB2312" w:hAnsi="宋体" w:eastAsia="仿宋_GB2312" w:cs="宋体"/>
          <w:snapToGrid w:val="0"/>
          <w:color w:val="000000"/>
          <w:kern w:val="0"/>
          <w:sz w:val="32"/>
          <w:szCs w:val="32"/>
        </w:rPr>
        <w:t>（王文老师）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baseline"/>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会务组办公地点：西安市碑林区金水路</w:t>
      </w:r>
      <w:r>
        <w:rPr>
          <w:rFonts w:ascii="仿宋_GB2312" w:hAnsi="宋体" w:eastAsia="仿宋_GB2312" w:cs="宋体"/>
          <w:snapToGrid w:val="0"/>
          <w:color w:val="000000"/>
          <w:kern w:val="0"/>
          <w:sz w:val="32"/>
          <w:szCs w:val="32"/>
        </w:rPr>
        <w:t>6</w:t>
      </w:r>
      <w:r>
        <w:rPr>
          <w:rFonts w:hint="eastAsia" w:ascii="仿宋_GB2312" w:hAnsi="宋体" w:eastAsia="仿宋_GB2312" w:cs="宋体"/>
          <w:snapToGrid w:val="0"/>
          <w:color w:val="000000"/>
          <w:kern w:val="0"/>
          <w:sz w:val="32"/>
          <w:szCs w:val="32"/>
        </w:rPr>
        <w:t>号</w:t>
      </w:r>
      <w:r>
        <w:rPr>
          <w:rFonts w:ascii="仿宋_GB2312" w:hAnsi="宋体" w:eastAsia="仿宋_GB2312" w:cs="宋体"/>
          <w:snapToGrid w:val="0"/>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left="4478" w:leftChars="304" w:hanging="3840" w:hangingChars="1200"/>
        <w:jc w:val="left"/>
        <w:textAlignment w:val="baseline"/>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会议文件电子版下载网站：</w:t>
      </w:r>
      <w:r>
        <w:fldChar w:fldCharType="begin"/>
      </w:r>
      <w:r>
        <w:instrText xml:space="preserve"> HYPERLINK "http://www.sxjyxh.com" </w:instrText>
      </w:r>
      <w:r>
        <w:fldChar w:fldCharType="separate"/>
      </w:r>
      <w:r>
        <w:rPr>
          <w:rFonts w:ascii="仿宋_GB2312" w:hAnsi="宋体" w:eastAsia="仿宋_GB2312" w:cs="宋体"/>
          <w:snapToGrid w:val="0"/>
          <w:color w:val="000000"/>
          <w:kern w:val="0"/>
          <w:sz w:val="32"/>
          <w:szCs w:val="32"/>
        </w:rPr>
        <w:t>www.sxjyxh.com</w:t>
      </w:r>
      <w:r>
        <w:rPr>
          <w:rFonts w:ascii="仿宋_GB2312" w:hAnsi="宋体" w:eastAsia="仿宋_GB2312" w:cs="宋体"/>
          <w:snapToGrid w:val="0"/>
          <w:color w:val="000000"/>
          <w:kern w:val="0"/>
          <w:sz w:val="32"/>
          <w:szCs w:val="32"/>
        </w:rPr>
        <w:fldChar w:fldCharType="end"/>
      </w:r>
      <w:r>
        <w:rPr>
          <w:rFonts w:ascii="仿宋_GB2312" w:hAnsi="宋体" w:eastAsia="仿宋_GB2312" w:cs="宋体"/>
          <w:snapToGrid w:val="0"/>
          <w:color w:val="000000"/>
          <w:kern w:val="0"/>
          <w:sz w:val="32"/>
          <w:szCs w:val="32"/>
        </w:rPr>
        <w:t xml:space="preserve"> </w:t>
      </w:r>
      <w:r>
        <w:fldChar w:fldCharType="begin"/>
      </w:r>
      <w:r>
        <w:instrText xml:space="preserve"> HYPERLINK "http://www.msjyyjy.com" </w:instrText>
      </w:r>
      <w:r>
        <w:fldChar w:fldCharType="separate"/>
      </w:r>
      <w:r>
        <w:rPr>
          <w:rFonts w:ascii="仿宋_GB2312" w:hAnsi="宋体" w:eastAsia="仿宋_GB2312" w:cs="宋体"/>
          <w:snapToGrid w:val="0"/>
          <w:color w:val="000000"/>
          <w:kern w:val="0"/>
          <w:sz w:val="32"/>
          <w:szCs w:val="32"/>
        </w:rPr>
        <w:t>www.msjyyjy.com</w:t>
      </w:r>
      <w:r>
        <w:rPr>
          <w:rFonts w:ascii="仿宋_GB2312" w:hAnsi="宋体" w:eastAsia="仿宋_GB2312" w:cs="宋体"/>
          <w:snapToGrid w:val="0"/>
          <w:color w:val="000000"/>
          <w:kern w:val="0"/>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宋体" w:eastAsia="仿宋_GB2312" w:cs="宋体"/>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lang w:eastAsia="zh-CN"/>
        </w:rPr>
        <w:t>参考资料</w:t>
      </w:r>
      <w:r>
        <w:rPr>
          <w:rFonts w:hint="eastAsia" w:ascii="仿宋_GB2312" w:hAnsi="宋体" w:eastAsia="仿宋_GB2312" w:cs="宋体"/>
          <w:snapToGrid w:val="0"/>
          <w:color w:val="000000"/>
          <w:kern w:val="0"/>
          <w:sz w:val="32"/>
          <w:szCs w:val="32"/>
        </w:rPr>
        <w:t>：</w:t>
      </w:r>
      <w:r>
        <w:rPr>
          <w:rFonts w:ascii="仿宋_GB2312" w:hAnsi="宋体" w:eastAsia="仿宋_GB2312" w:cs="宋体"/>
          <w:snapToGrid w:val="0"/>
          <w:color w:val="000000"/>
          <w:kern w:val="0"/>
          <w:sz w:val="32"/>
          <w:szCs w:val="32"/>
        </w:rPr>
        <w:t xml:space="preserve">1. </w:t>
      </w:r>
      <w:r>
        <w:rPr>
          <w:rFonts w:hint="eastAsia" w:ascii="仿宋_GB2312" w:hAnsi="宋体" w:eastAsia="仿宋_GB2312" w:cs="宋体"/>
          <w:snapToGrid w:val="0"/>
          <w:color w:val="000000"/>
          <w:kern w:val="0"/>
          <w:sz w:val="32"/>
          <w:szCs w:val="32"/>
        </w:rPr>
        <w:t>会议安排及授课名师介绍</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仿宋_GB2312" w:hAnsi="仿宋" w:eastAsia="仿宋_GB2312"/>
          <w:color w:val="000000"/>
          <w:sz w:val="32"/>
          <w:szCs w:val="32"/>
        </w:rPr>
      </w:pPr>
      <w:r>
        <w:rPr>
          <w:rFonts w:ascii="仿宋_GB2312" w:hAnsi="宋体" w:eastAsia="仿宋_GB2312" w:cs="宋体"/>
          <w:snapToGrid w:val="0"/>
          <w:color w:val="000000"/>
          <w:kern w:val="0"/>
          <w:sz w:val="32"/>
          <w:szCs w:val="32"/>
        </w:rPr>
        <w:t xml:space="preserve">      2.</w:t>
      </w:r>
      <w:r>
        <w:rPr>
          <w:rFonts w:hint="eastAsia" w:ascii="仿宋_GB2312" w:hAnsi="宋体" w:eastAsia="仿宋_GB2312" w:cs="宋体"/>
          <w:snapToGrid w:val="0"/>
          <w:color w:val="000000"/>
          <w:kern w:val="0"/>
          <w:sz w:val="32"/>
          <w:szCs w:val="32"/>
        </w:rPr>
        <w:t>“当代名师大讲堂</w:t>
      </w:r>
      <w:r>
        <w:rPr>
          <w:rFonts w:ascii="仿宋_GB2312" w:hAnsi="宋体" w:eastAsia="仿宋_GB2312" w:cs="宋体"/>
          <w:snapToGrid w:val="0"/>
          <w:color w:val="000000"/>
          <w:kern w:val="0"/>
          <w:sz w:val="32"/>
          <w:szCs w:val="32"/>
        </w:rPr>
        <w:t xml:space="preserve"> </w:t>
      </w:r>
      <w:r>
        <w:rPr>
          <w:rFonts w:hint="eastAsia" w:ascii="仿宋_GB2312" w:hAnsi="宋体" w:eastAsia="仿宋_GB2312" w:cs="宋体"/>
          <w:snapToGrid w:val="0"/>
          <w:color w:val="000000"/>
          <w:kern w:val="0"/>
          <w:sz w:val="32"/>
          <w:szCs w:val="32"/>
        </w:rPr>
        <w:t>”参会回执</w:t>
      </w:r>
      <w:r>
        <w:rPr>
          <w:rFonts w:ascii="仿宋_GB2312" w:hAnsi="宋体" w:eastAsia="仿宋_GB2312" w:cs="宋体"/>
          <w:snapToGrid w:val="0"/>
          <w:color w:val="000000"/>
          <w:kern w:val="0"/>
          <w:sz w:val="32"/>
          <w:szCs w:val="32"/>
        </w:rPr>
        <w:t xml:space="preserve"> </w:t>
      </w:r>
      <w:r>
        <w:rPr>
          <w:rFonts w:ascii="仿宋_GB2312" w:hAnsi="仿宋" w:eastAsia="仿宋_GB2312"/>
          <w:color w:val="000000"/>
          <w:sz w:val="32"/>
          <w:szCs w:val="32"/>
        </w:rPr>
        <w:t xml:space="preserve">  </w:t>
      </w:r>
    </w:p>
    <w:p>
      <w:pPr>
        <w:keepNext w:val="0"/>
        <w:keepLines w:val="0"/>
        <w:pageBreakBefore w:val="0"/>
        <w:widowControl w:val="0"/>
        <w:kinsoku/>
        <w:wordWrap/>
        <w:overflowPunct/>
        <w:topLinePunct w:val="0"/>
        <w:autoSpaceDE/>
        <w:autoSpaceDN/>
        <w:bidi w:val="0"/>
        <w:spacing w:line="520" w:lineRule="exact"/>
        <w:jc w:val="left"/>
        <w:rPr>
          <w:rFonts w:ascii="仿宋_GB2312" w:hAnsi="仿宋" w:eastAsia="仿宋_GB2312"/>
          <w:color w:val="000000"/>
          <w:sz w:val="32"/>
          <w:szCs w:val="32"/>
        </w:rPr>
      </w:pPr>
    </w:p>
    <w:p>
      <w:pPr>
        <w:spacing w:line="580" w:lineRule="exact"/>
        <w:jc w:val="left"/>
        <w:rPr>
          <w:rFonts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lang w:eastAsia="zh-CN"/>
        </w:rPr>
        <w:t>参考资料</w:t>
      </w:r>
      <w:r>
        <w:rPr>
          <w:rFonts w:ascii="仿宋" w:hAnsi="仿宋" w:eastAsia="仿宋" w:cs="仿宋"/>
          <w:b/>
          <w:bCs/>
          <w:color w:val="000000"/>
          <w:sz w:val="30"/>
          <w:szCs w:val="30"/>
        </w:rPr>
        <w:t>1</w:t>
      </w:r>
      <w:r>
        <w:rPr>
          <w:rFonts w:hint="eastAsia" w:ascii="仿宋" w:hAnsi="仿宋" w:eastAsia="仿宋" w:cs="仿宋"/>
          <w:b/>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color w:val="000000"/>
          <w:sz w:val="36"/>
          <w:szCs w:val="36"/>
        </w:rPr>
      </w:pPr>
      <w:r>
        <w:rPr>
          <w:rFonts w:ascii="黑体" w:hAnsi="黑体" w:eastAsia="黑体" w:cs="黑体"/>
          <w:color w:val="000000"/>
          <w:sz w:val="36"/>
          <w:szCs w:val="36"/>
        </w:rPr>
        <w:t xml:space="preserve">      </w:t>
      </w:r>
      <w:r>
        <w:rPr>
          <w:rFonts w:hint="eastAsia" w:ascii="黑体" w:hAnsi="黑体" w:eastAsia="黑体" w:cs="黑体"/>
          <w:color w:val="000000"/>
          <w:sz w:val="36"/>
          <w:szCs w:val="36"/>
        </w:rPr>
        <w:t>会议安排及授课名师介绍</w:t>
      </w:r>
    </w:p>
    <w:p>
      <w:pPr>
        <w:keepNext w:val="0"/>
        <w:keepLines w:val="0"/>
        <w:pageBreakBefore w:val="0"/>
        <w:widowControl w:val="0"/>
        <w:kinsoku/>
        <w:wordWrap/>
        <w:overflowPunct/>
        <w:topLinePunct/>
        <w:autoSpaceDE/>
        <w:autoSpaceDN/>
        <w:bidi w:val="0"/>
        <w:adjustRightInd/>
        <w:snapToGrid/>
        <w:spacing w:line="320" w:lineRule="exact"/>
        <w:textAlignment w:val="auto"/>
        <w:rPr>
          <w:rFonts w:ascii="黑体" w:hAnsi="黑体" w:eastAsia="黑体" w:cs="黑体"/>
          <w:color w:val="000000"/>
          <w:sz w:val="32"/>
          <w:szCs w:val="32"/>
        </w:rPr>
      </w:pPr>
      <w:r>
        <w:rPr>
          <w:rFonts w:ascii="黑体" w:hAnsi="黑体" w:eastAsia="黑体" w:cs="黑体"/>
          <w:b/>
          <w:bCs/>
          <w:color w:val="000000"/>
          <w:sz w:val="32"/>
          <w:szCs w:val="32"/>
        </w:rPr>
        <w:t xml:space="preserve"> </w:t>
      </w:r>
      <w:r>
        <w:rPr>
          <w:rFonts w:hint="eastAsia" w:ascii="黑体" w:hAnsi="黑体" w:eastAsia="黑体" w:cs="黑体"/>
          <w:b/>
          <w:bCs/>
          <w:color w:val="000000"/>
          <w:sz w:val="32"/>
          <w:szCs w:val="32"/>
        </w:rPr>
        <w:t>一、英语</w:t>
      </w:r>
      <w:r>
        <w:rPr>
          <w:rFonts w:ascii="黑体" w:hAnsi="黑体" w:eastAsia="黑体" w:cs="黑体"/>
          <w:color w:val="000000"/>
          <w:sz w:val="32"/>
          <w:szCs w:val="32"/>
        </w:rPr>
        <w:t xml:space="preserve"> </w:t>
      </w:r>
    </w:p>
    <w:p>
      <w:pPr>
        <w:keepNext w:val="0"/>
        <w:keepLines w:val="0"/>
        <w:pageBreakBefore w:val="0"/>
        <w:widowControl w:val="0"/>
        <w:tabs>
          <w:tab w:val="left" w:pos="4879"/>
        </w:tabs>
        <w:kinsoku/>
        <w:wordWrap/>
        <w:overflowPunct/>
        <w:autoSpaceDE/>
        <w:autoSpaceDN/>
        <w:bidi w:val="0"/>
        <w:adjustRightInd/>
        <w:snapToGrid/>
        <w:spacing w:beforeLines="50" w:line="320" w:lineRule="exact"/>
        <w:textAlignment w:val="auto"/>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keepNext w:val="0"/>
        <w:keepLines w:val="0"/>
        <w:pageBreakBefore w:val="0"/>
        <w:widowControl w:val="0"/>
        <w:kinsoku/>
        <w:wordWrap/>
        <w:overflowPunct/>
        <w:autoSpaceDE/>
        <w:autoSpaceDN/>
        <w:bidi w:val="0"/>
        <w:adjustRightInd/>
        <w:snapToGrid/>
        <w:spacing w:line="320" w:lineRule="exact"/>
        <w:textAlignment w:val="auto"/>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autoSpaceDE/>
        <w:autoSpaceDN/>
        <w:bidi w:val="0"/>
        <w:adjustRightInd/>
        <w:snapToGrid/>
        <w:spacing w:line="320" w:lineRule="exact"/>
        <w:ind w:firstLine="504" w:firstLineChars="200"/>
        <w:textAlignment w:val="auto"/>
        <w:rPr>
          <w:rFonts w:ascii="仿宋_GB2312" w:hAnsi="仿宋_GB2312" w:eastAsia="仿宋_GB2312" w:cs="仿宋_GB2312"/>
          <w:color w:val="000000"/>
          <w:spacing w:val="-14"/>
          <w:sz w:val="28"/>
          <w:szCs w:val="28"/>
        </w:rPr>
      </w:pPr>
      <w:r>
        <w:rPr>
          <w:rFonts w:hint="eastAsia" w:ascii="仿宋_GB2312" w:hAnsi="仿宋_GB2312" w:eastAsia="仿宋_GB2312" w:cs="仿宋_GB2312"/>
          <w:color w:val="000000"/>
          <w:spacing w:val="-14"/>
          <w:sz w:val="28"/>
          <w:szCs w:val="28"/>
        </w:rPr>
        <w:t>西安维也纳酒店高新店（太白南路西安文理学院东门南侧）</w:t>
      </w:r>
    </w:p>
    <w:p>
      <w:pPr>
        <w:keepNext w:val="0"/>
        <w:keepLines w:val="0"/>
        <w:pageBreakBefore w:val="0"/>
        <w:widowControl w:val="0"/>
        <w:kinsoku/>
        <w:wordWrap/>
        <w:overflowPunct/>
        <w:autoSpaceDE/>
        <w:autoSpaceDN/>
        <w:bidi w:val="0"/>
        <w:adjustRightInd/>
        <w:snapToGrid/>
        <w:spacing w:line="320" w:lineRule="exact"/>
        <w:ind w:firstLine="562" w:firstLineChars="200"/>
        <w:textAlignment w:val="auto"/>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r>
        <w:rPr>
          <w:rFonts w:ascii="仿宋_GB2312" w:hAnsi="仿宋_GB2312" w:eastAsia="仿宋_GB2312" w:cs="仿宋_GB2312"/>
          <w:b/>
          <w:bCs/>
          <w:color w:val="000000"/>
          <w:sz w:val="28"/>
          <w:szCs w:val="28"/>
        </w:rPr>
        <w:t xml:space="preserve"> </w:t>
      </w:r>
    </w:p>
    <w:p>
      <w:pPr>
        <w:spacing w:line="3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13—14</w:t>
      </w:r>
      <w:r>
        <w:rPr>
          <w:rFonts w:hint="eastAsia" w:ascii="仿宋_GB2312" w:hAnsi="仿宋_GB2312" w:eastAsia="仿宋_GB2312" w:cs="仿宋_GB2312"/>
          <w:color w:val="000000"/>
          <w:sz w:val="28"/>
          <w:szCs w:val="28"/>
        </w:rPr>
        <w:t>日（周六、周日）</w:t>
      </w:r>
      <w:r>
        <w:rPr>
          <w:rFonts w:ascii="仿宋_GB2312" w:hAnsi="仿宋_GB2312" w:eastAsia="仿宋_GB2312" w:cs="仿宋_GB2312"/>
          <w:color w:val="000000"/>
          <w:sz w:val="28"/>
          <w:szCs w:val="28"/>
        </w:rPr>
        <w:t xml:space="preserve"> </w:t>
      </w:r>
    </w:p>
    <w:p>
      <w:pPr>
        <w:spacing w:line="320" w:lineRule="exact"/>
        <w:ind w:firstLine="560"/>
        <w:rPr>
          <w:rFonts w:ascii="宋体" w:cs="宋体"/>
          <w:color w:val="000000"/>
          <w:sz w:val="28"/>
          <w:szCs w:val="28"/>
        </w:rPr>
      </w:pPr>
      <w:r>
        <w:rPr>
          <w:rFonts w:hint="eastAsia" w:ascii="仿宋_GB2312" w:hAnsi="仿宋_GB2312" w:eastAsia="仿宋_GB2312" w:cs="仿宋_GB2312"/>
          <w:color w:val="000000"/>
          <w:sz w:val="28"/>
          <w:szCs w:val="28"/>
        </w:rPr>
        <w:t>西安文理学院（高新校区）大礼堂</w:t>
      </w:r>
    </w:p>
    <w:tbl>
      <w:tblPr>
        <w:tblStyle w:val="4"/>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99"/>
        <w:gridCol w:w="1742"/>
        <w:gridCol w:w="7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53" w:type="dxa"/>
            <w:gridSpan w:val="3"/>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187" w:type="dxa"/>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restart"/>
            <w:vAlign w:val="center"/>
          </w:tcPr>
          <w:p>
            <w:pPr>
              <w:adjustRightInd w:val="0"/>
              <w:snapToGrid w:val="0"/>
              <w:ind w:left="-3" w:leftChars="-26" w:right="-105" w:rightChars="-50" w:hanging="52" w:hangingChars="22"/>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p>
            <w:pPr>
              <w:adjustRightInd w:val="0"/>
              <w:snapToGrid w:val="0"/>
              <w:ind w:left="-3" w:leftChars="-26" w:right="-105" w:rightChars="-50" w:hanging="52" w:hangingChars="22"/>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月</w:t>
            </w:r>
          </w:p>
          <w:p>
            <w:pPr>
              <w:widowControl/>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tc>
        <w:tc>
          <w:tcPr>
            <w:tcW w:w="399"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42"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08:00--08:20</w:t>
            </w:r>
          </w:p>
        </w:tc>
        <w:tc>
          <w:tcPr>
            <w:tcW w:w="7187" w:type="dxa"/>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新</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陕西省小学英语知名教师。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09:20--10:10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王姝婷</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深圳市小学英语名师。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10:10--11:10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张文华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全国小学英语知名教育专家，深圳市龙华区教育科学研究院科研员，中国英语阅读教育研究院专职研究员，北京师范大学外文学院博士。</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小学英语课堂教学微专题报告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11:10—12:00</w:t>
            </w:r>
          </w:p>
        </w:tc>
        <w:tc>
          <w:tcPr>
            <w:tcW w:w="7187"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张文华和省市优秀教研员进行评课辩课及沙龙互动三人行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r>
              <w:rPr>
                <w:rFonts w:ascii="仿宋_GB2312" w:hAnsi="仿宋_GB2312" w:eastAsia="仿宋_GB2312" w:cs="仿宋_GB2312"/>
                <w:color w:val="000000"/>
                <w:sz w:val="24"/>
              </w:rPr>
              <w:t xml:space="preserve"> </w:t>
            </w: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张</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松</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山西省推选小学英语名师。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顾琰珏</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全国小学英语知名教育专家，高级教师，苏州市小学英语学科带头人。</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15:30--16:00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顾琰珏</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16:00--17:30</w:t>
            </w:r>
          </w:p>
        </w:tc>
        <w:tc>
          <w:tcPr>
            <w:tcW w:w="7187"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李静纯</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教育部《义务教育英语课程标准一》专家研制组核心组成员，课程教材研究所研究员，人民教育出版社英语教材主编</w:t>
            </w:r>
            <w:r>
              <w:rPr>
                <w:rFonts w:hint="eastAsia" w:ascii="仿宋_GB2312" w:hAnsi="仿宋_GB2312" w:eastAsia="仿宋_GB2312" w:cs="仿宋_GB2312"/>
                <w:b/>
                <w:bCs/>
                <w:color w:val="000000"/>
                <w:sz w:val="24"/>
              </w:rPr>
              <w:t>。</w:t>
            </w:r>
          </w:p>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新课标专题讲座及评课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p>
            <w:pPr>
              <w:adjustRightInd w:val="0"/>
              <w:snapToGrid w:val="0"/>
              <w:ind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月</w:t>
            </w: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tc>
        <w:tc>
          <w:tcPr>
            <w:tcW w:w="399"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韩</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霞</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甘肃省推选小学英语名师，全国大赛一等奖获得者。</w:t>
            </w:r>
            <w:r>
              <w:rPr>
                <w:rFonts w:ascii="仿宋_GB2312" w:hAnsi="仿宋_GB2312" w:eastAsia="仿宋_GB2312" w:cs="仿宋_GB2312"/>
                <w:b/>
                <w:bCs/>
                <w:color w:val="000000"/>
                <w:sz w:val="24"/>
              </w:rPr>
              <w:t xml:space="preserve"> </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09:10--10:00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韦瑞雅</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广东顺德名师，全国大赛一等奖获得者。</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田湘军</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全国小学英语知名教育专家，教育部国培专家，广东省著名特级教师，广东顺德教育发展中心英语教研员。</w:t>
            </w:r>
          </w:p>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10:40--11:40</w:t>
            </w:r>
          </w:p>
        </w:tc>
        <w:tc>
          <w:tcPr>
            <w:tcW w:w="7187"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田湘军和省市优秀教研员进行评课、辩课及沙龙互动三人行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9"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13:30--14:20</w:t>
            </w:r>
          </w:p>
        </w:tc>
        <w:tc>
          <w:tcPr>
            <w:tcW w:w="7187"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right="-105" w:rightChars="-50"/>
              <w:rPr>
                <w:rFonts w:ascii="仿宋_GB2312" w:hAnsi="仿宋_GB2312" w:eastAsia="仿宋_GB2312" w:cs="仿宋_GB2312"/>
                <w:color w:val="000000"/>
                <w:sz w:val="24"/>
              </w:rPr>
            </w:pPr>
          </w:p>
        </w:tc>
        <w:tc>
          <w:tcPr>
            <w:tcW w:w="174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14:20--15:00</w:t>
            </w:r>
          </w:p>
        </w:tc>
        <w:tc>
          <w:tcPr>
            <w:tcW w:w="7187"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叶建军</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全国小学英语知名教育专家，上海市小学英语著名特级教师。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2"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9"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42"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15:00--16:30</w:t>
            </w:r>
          </w:p>
        </w:tc>
        <w:tc>
          <w:tcPr>
            <w:tcW w:w="7187"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叶建军和省市优秀教研员进行评课、辩课及沙龙互动三人行</w:t>
            </w:r>
          </w:p>
        </w:tc>
      </w:tr>
    </w:tbl>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小学英语评课专家名单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白文华：西安市教科所小学英语教研员。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蔡云芳：西安市新城区教师进修学校小学英语教研员。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）初中报到时间及地点</w:t>
      </w:r>
    </w:p>
    <w:p>
      <w:pPr>
        <w:spacing w:line="300" w:lineRule="exac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8:30—21:00</w:t>
      </w:r>
      <w:r>
        <w:rPr>
          <w:rFonts w:hint="eastAsia" w:ascii="仿宋_GB2312" w:hAnsi="仿宋_GB2312" w:eastAsia="仿宋_GB2312" w:cs="仿宋_GB2312"/>
          <w:color w:val="000000"/>
          <w:sz w:val="28"/>
          <w:szCs w:val="28"/>
        </w:rPr>
        <w:t>）</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维也纳国际酒店（西安大雁塔北广场）西安市雁塔区西影路</w:t>
      </w:r>
      <w:r>
        <w:rPr>
          <w:rFonts w:ascii="仿宋_GB2312" w:hAnsi="仿宋_GB2312" w:eastAsia="仿宋_GB2312" w:cs="仿宋_GB2312"/>
          <w:color w:val="000000"/>
          <w:spacing w:val="-8"/>
          <w:sz w:val="28"/>
          <w:szCs w:val="28"/>
        </w:rPr>
        <w:t>609</w:t>
      </w:r>
      <w:r>
        <w:rPr>
          <w:rFonts w:hint="eastAsia" w:ascii="仿宋_GB2312" w:hAnsi="仿宋_GB2312" w:eastAsia="仿宋_GB2312" w:cs="仿宋_GB2312"/>
          <w:color w:val="000000"/>
          <w:spacing w:val="-8"/>
          <w:sz w:val="28"/>
          <w:szCs w:val="28"/>
        </w:rPr>
        <w:t>号</w:t>
      </w:r>
    </w:p>
    <w:p>
      <w:pPr>
        <w:spacing w:line="300" w:lineRule="exact"/>
        <w:ind w:firstLine="56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30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13—14</w:t>
      </w:r>
      <w:r>
        <w:rPr>
          <w:rFonts w:hint="eastAsia" w:ascii="仿宋_GB2312" w:hAnsi="仿宋_GB2312" w:eastAsia="仿宋_GB2312" w:cs="仿宋_GB2312"/>
          <w:color w:val="000000"/>
          <w:sz w:val="28"/>
          <w:szCs w:val="28"/>
        </w:rPr>
        <w:t>日（周六、周日）</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陕西师范大学附属中学大礼堂（大雁塔校区）西安市雁塔区大雁塔</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南广场慈恩西路</w:t>
      </w:r>
      <w:r>
        <w:rPr>
          <w:rFonts w:ascii="仿宋_GB2312" w:hAnsi="仿宋_GB2312" w:eastAsia="仿宋_GB2312" w:cs="仿宋_GB2312"/>
          <w:color w:val="000000"/>
          <w:spacing w:val="-8"/>
          <w:sz w:val="28"/>
          <w:szCs w:val="28"/>
        </w:rPr>
        <w:t>12</w:t>
      </w:r>
      <w:r>
        <w:rPr>
          <w:rFonts w:hint="eastAsia" w:ascii="仿宋_GB2312" w:hAnsi="仿宋_GB2312" w:eastAsia="仿宋_GB2312" w:cs="仿宋_GB2312"/>
          <w:color w:val="000000"/>
          <w:spacing w:val="-8"/>
          <w:sz w:val="28"/>
          <w:szCs w:val="28"/>
        </w:rPr>
        <w:t>号（靠近红砖路）</w:t>
      </w:r>
    </w:p>
    <w:tbl>
      <w:tblPr>
        <w:tblStyle w:val="4"/>
        <w:tblpPr w:leftFromText="180" w:rightFromText="180" w:vertAnchor="text" w:horzAnchor="page" w:tblpXSpec="center" w:tblpY="266"/>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386"/>
        <w:gridCol w:w="1712"/>
        <w:gridCol w:w="7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2505" w:type="dxa"/>
            <w:gridSpan w:val="3"/>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143" w:type="dxa"/>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07" w:type="dxa"/>
            <w:vMerge w:val="restart"/>
            <w:vAlign w:val="center"/>
          </w:tcPr>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tc>
        <w:tc>
          <w:tcPr>
            <w:tcW w:w="38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陈</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阳</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陕西省中学英语名师。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09:15--10:00</w:t>
            </w:r>
          </w:p>
        </w:tc>
        <w:tc>
          <w:tcPr>
            <w:tcW w:w="7143"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康</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灿</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全国中学英语知名教育专家，湖南省中学英语特级教师。</w:t>
            </w:r>
          </w:p>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康</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灿</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10:40--11:40</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康灿和省市优秀教研员进行评课、辩课及沙龙互动三人行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8"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14:00--14:55</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梁宗楠</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甘肃省推选中学英语名师。</w:t>
            </w:r>
          </w:p>
          <w:p>
            <w:pPr>
              <w:adjustRightInd w:val="0"/>
              <w:snapToGrid w:val="0"/>
              <w:ind w:left="31680" w:hanging="964" w:hangingChars="40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14:55--15:40</w:t>
            </w:r>
          </w:p>
        </w:tc>
        <w:tc>
          <w:tcPr>
            <w:tcW w:w="7143" w:type="dxa"/>
            <w:vAlign w:val="center"/>
          </w:tcPr>
          <w:p>
            <w:pPr>
              <w:adjustRightInd w:val="0"/>
              <w:snapToGrid w:val="0"/>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于海洋</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全国中学英语知名教育专家，重庆市中学英语名师。</w:t>
            </w:r>
          </w:p>
          <w:p>
            <w:pPr>
              <w:adjustRightInd w:val="0"/>
              <w:snapToGrid w:val="0"/>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07"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2"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15:40--16:20</w:t>
            </w:r>
          </w:p>
        </w:tc>
        <w:tc>
          <w:tcPr>
            <w:tcW w:w="7143" w:type="dxa"/>
            <w:vAlign w:val="center"/>
          </w:tcPr>
          <w:p>
            <w:pPr>
              <w:adjustRightInd w:val="0"/>
              <w:snapToGrid w:val="0"/>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于海洋</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407"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2"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143"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于海洋省市优秀教研员进行评课、辩课及沙龙互动三人行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0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tc>
        <w:tc>
          <w:tcPr>
            <w:tcW w:w="38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山西省推选中学英语名师。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09:15--10:00</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裕</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全国中学英语知名教育专家，江西南昌中学英语名师。</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10:00--10:30</w:t>
            </w:r>
          </w:p>
        </w:tc>
        <w:tc>
          <w:tcPr>
            <w:tcW w:w="7143"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裕</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4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10:30--12:00</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许时生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全国中学英语著名教育专家，特级教师，中国教育学会外语教学专业委员会副秘书长，全国民办中小学外语研究中心主任，教育部国培专家，江西赣南师范大学中小学外语教育研究所副所长。</w:t>
            </w:r>
          </w:p>
          <w:p>
            <w:pPr>
              <w:topLinePunct/>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新课标专题讲座及评课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13:30--14:25</w:t>
            </w:r>
          </w:p>
        </w:tc>
        <w:tc>
          <w:tcPr>
            <w:tcW w:w="7143"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r>
              <w:rPr>
                <w:rFonts w:ascii="仿宋_GB2312" w:hAnsi="仿宋_GB2312" w:eastAsia="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2"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14:25--15:10</w:t>
            </w:r>
          </w:p>
        </w:tc>
        <w:tc>
          <w:tcPr>
            <w:tcW w:w="7143"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庄</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力</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陕西省中学英语著名特级教师。</w:t>
            </w:r>
            <w:r>
              <w:rPr>
                <w:rFonts w:ascii="仿宋_GB2312" w:hAnsi="仿宋_GB2312" w:eastAsia="仿宋_GB2312" w:cs="仿宋_GB2312"/>
                <w:color w:val="000000"/>
                <w:sz w:val="24"/>
              </w:rPr>
              <w:t xml:space="preserve"> </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07"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86"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2"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15:10--16:30</w:t>
            </w:r>
          </w:p>
        </w:tc>
        <w:tc>
          <w:tcPr>
            <w:tcW w:w="7143" w:type="dxa"/>
            <w:vAlign w:val="center"/>
          </w:tcPr>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庄力和省市优秀教研员进行评课、辩课及沙龙互动三人行</w:t>
            </w:r>
          </w:p>
        </w:tc>
      </w:tr>
    </w:tbl>
    <w:p>
      <w:pPr>
        <w:topLinePunct/>
        <w:spacing w:line="280" w:lineRule="exact"/>
        <w:rPr>
          <w:rFonts w:ascii="仿宋" w:hAnsi="仿宋" w:eastAsia="仿宋" w:cs="仿宋"/>
          <w:b/>
          <w:bCs/>
          <w:color w:val="000000"/>
          <w:sz w:val="28"/>
          <w:szCs w:val="28"/>
          <w:lang w:val="zh-CN"/>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中学英语评课专家名单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王兰英：西安市教科所中学英语教研员。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陈</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新：西安市碑林区教师进修学校中学英语教研员。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韩</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飞：西安市长安区教研室中学英语教研员。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tabs>
          <w:tab w:val="left" w:pos="4879"/>
        </w:tabs>
        <w:spacing w:beforeLines="50" w:line="280" w:lineRule="exact"/>
        <w:rPr>
          <w:rFonts w:ascii="仿宋_GB2312" w:hAnsi="仿宋_GB2312" w:eastAsia="仿宋_GB2312" w:cs="仿宋_GB2312"/>
          <w:b/>
          <w:bCs/>
          <w:color w:val="000000"/>
          <w:sz w:val="28"/>
          <w:szCs w:val="28"/>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topLinePunct/>
        <w:spacing w:line="320" w:lineRule="exact"/>
        <w:rPr>
          <w:rFonts w:hint="eastAsia" w:ascii="黑体" w:hAnsi="黑体" w:eastAsia="黑体" w:cs="黑体"/>
          <w:b/>
          <w:bCs/>
          <w:color w:val="000000"/>
          <w:sz w:val="32"/>
          <w:szCs w:val="32"/>
        </w:rPr>
      </w:pPr>
    </w:p>
    <w:p>
      <w:pPr>
        <w:topLinePunct/>
        <w:spacing w:line="320" w:lineRule="exact"/>
        <w:rPr>
          <w:rFonts w:hint="eastAsia" w:ascii="黑体" w:hAnsi="黑体" w:eastAsia="黑体" w:cs="黑体"/>
          <w:b/>
          <w:bCs/>
          <w:color w:val="000000"/>
          <w:sz w:val="32"/>
          <w:szCs w:val="32"/>
        </w:rPr>
      </w:pPr>
    </w:p>
    <w:p>
      <w:pPr>
        <w:topLinePunct/>
        <w:spacing w:line="320" w:lineRule="exact"/>
        <w:rPr>
          <w:rFonts w:ascii="黑体" w:hAnsi="黑体" w:eastAsia="黑体" w:cs="黑体"/>
          <w:color w:val="000000"/>
          <w:sz w:val="32"/>
          <w:szCs w:val="32"/>
        </w:rPr>
      </w:pPr>
      <w:r>
        <w:rPr>
          <w:rFonts w:hint="eastAsia" w:ascii="黑体" w:hAnsi="黑体" w:eastAsia="黑体" w:cs="黑体"/>
          <w:b/>
          <w:bCs/>
          <w:color w:val="000000"/>
          <w:sz w:val="32"/>
          <w:szCs w:val="32"/>
        </w:rPr>
        <w:t>二、数学</w:t>
      </w:r>
      <w:r>
        <w:rPr>
          <w:rFonts w:ascii="黑体" w:hAnsi="黑体" w:eastAsia="黑体" w:cs="黑体"/>
          <w:color w:val="000000"/>
          <w:sz w:val="32"/>
          <w:szCs w:val="32"/>
        </w:rPr>
        <w:t xml:space="preserve"> </w:t>
      </w:r>
    </w:p>
    <w:p>
      <w:pPr>
        <w:tabs>
          <w:tab w:val="left" w:pos="4879"/>
        </w:tabs>
        <w:spacing w:beforeLines="50" w:line="2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spacing w:line="280" w:lineRule="exac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18</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spacing w:line="280" w:lineRule="exact"/>
        <w:ind w:firstLine="560"/>
        <w:rPr>
          <w:rFonts w:ascii="仿宋_GB2312" w:hAnsi="仿宋_GB2312" w:eastAsia="仿宋_GB2312" w:cs="仿宋_GB2312"/>
          <w:color w:val="000000"/>
          <w:spacing w:val="-14"/>
          <w:sz w:val="28"/>
          <w:szCs w:val="28"/>
        </w:rPr>
      </w:pPr>
      <w:r>
        <w:rPr>
          <w:rFonts w:hint="eastAsia" w:ascii="仿宋_GB2312" w:hAnsi="仿宋_GB2312" w:eastAsia="仿宋_GB2312" w:cs="仿宋_GB2312"/>
          <w:color w:val="000000"/>
          <w:spacing w:val="-14"/>
          <w:sz w:val="28"/>
          <w:szCs w:val="28"/>
        </w:rPr>
        <w:t>西安维也纳酒店高新店（太白南路西安文理学院东门南侧）</w:t>
      </w:r>
    </w:p>
    <w:p>
      <w:pPr>
        <w:spacing w:line="280" w:lineRule="exact"/>
        <w:ind w:firstLine="56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r>
        <w:rPr>
          <w:rFonts w:ascii="仿宋_GB2312" w:hAnsi="仿宋_GB2312" w:eastAsia="仿宋_GB2312" w:cs="仿宋_GB2312"/>
          <w:b/>
          <w:bCs/>
          <w:color w:val="000000"/>
          <w:sz w:val="28"/>
          <w:szCs w:val="28"/>
        </w:rPr>
        <w:t xml:space="preserve"> </w:t>
      </w:r>
    </w:p>
    <w:p>
      <w:pPr>
        <w:spacing w:line="28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19—21</w:t>
      </w:r>
      <w:r>
        <w:rPr>
          <w:rFonts w:hint="eastAsia" w:ascii="仿宋_GB2312" w:hAnsi="仿宋_GB2312" w:eastAsia="仿宋_GB2312" w:cs="仿宋_GB2312"/>
          <w:color w:val="000000"/>
          <w:sz w:val="28"/>
          <w:szCs w:val="28"/>
        </w:rPr>
        <w:t>日（周五、周六、周日）</w:t>
      </w:r>
      <w:r>
        <w:rPr>
          <w:rFonts w:ascii="仿宋_GB2312" w:hAnsi="仿宋_GB2312" w:eastAsia="仿宋_GB2312" w:cs="仿宋_GB2312"/>
          <w:color w:val="000000"/>
          <w:sz w:val="28"/>
          <w:szCs w:val="28"/>
        </w:rPr>
        <w:t xml:space="preserve"> </w:t>
      </w:r>
    </w:p>
    <w:tbl>
      <w:tblPr>
        <w:tblStyle w:val="4"/>
        <w:tblpPr w:leftFromText="180" w:rightFromText="180" w:vertAnchor="text" w:horzAnchor="page" w:tblpX="862" w:tblpY="357"/>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356"/>
        <w:gridCol w:w="1897"/>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726" w:type="dxa"/>
            <w:gridSpan w:val="3"/>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531" w:type="dxa"/>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473" w:type="dxa"/>
            <w:vMerge w:val="restart"/>
            <w:vAlign w:val="center"/>
          </w:tcPr>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r>
              <w:rPr>
                <w:rFonts w:hint="eastAsia" w:ascii="仿宋_GB2312" w:hAnsi="仿宋_GB2312" w:eastAsia="仿宋_GB2312" w:cs="仿宋_GB2312"/>
                <w:color w:val="000000"/>
                <w:sz w:val="24"/>
              </w:rPr>
              <w:t>日</w:t>
            </w:r>
          </w:p>
          <w:p>
            <w:pPr>
              <w:widowControl/>
              <w:adjustRightInd w:val="0"/>
              <w:snapToGrid w:val="0"/>
              <w:spacing w:line="250" w:lineRule="exact"/>
              <w:jc w:val="center"/>
              <w:rPr>
                <w:rFonts w:ascii="仿宋_GB2312" w:hAnsi="仿宋_GB2312" w:eastAsia="仿宋_GB2312" w:cs="仿宋_GB2312"/>
                <w:color w:val="000000"/>
                <w:sz w:val="24"/>
              </w:rPr>
            </w:pPr>
          </w:p>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08:20--09:10</w:t>
            </w:r>
          </w:p>
        </w:tc>
        <w:tc>
          <w:tcPr>
            <w:tcW w:w="7531"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王媛媛</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陕西省小学数学优秀教师，西工大附属小学数学教师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7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09:10--09:50</w:t>
            </w:r>
          </w:p>
        </w:tc>
        <w:tc>
          <w:tcPr>
            <w:tcW w:w="7531"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徐长青</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全国小学数学知名教育专家，天津市小学数学著名特级教师。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47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09:50--11:00</w:t>
            </w:r>
          </w:p>
        </w:tc>
        <w:tc>
          <w:tcPr>
            <w:tcW w:w="7531"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徐长青</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47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531"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1"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下</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14:00--14:40</w:t>
            </w:r>
          </w:p>
        </w:tc>
        <w:tc>
          <w:tcPr>
            <w:tcW w:w="7531" w:type="dxa"/>
            <w:vAlign w:val="center"/>
          </w:tcPr>
          <w:p>
            <w:pPr>
              <w:widowControl/>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朱德江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全国小学数学知名教育专家，浙江省小学数学著名特级教师。</w:t>
            </w:r>
          </w:p>
          <w:p>
            <w:pPr>
              <w:widowControl/>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14:40--15:30</w:t>
            </w:r>
          </w:p>
        </w:tc>
        <w:tc>
          <w:tcPr>
            <w:tcW w:w="7531" w:type="dxa"/>
            <w:vAlign w:val="center"/>
          </w:tcPr>
          <w:p>
            <w:pPr>
              <w:widowControl/>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朱德江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531"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萧</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云</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甘肃省推选小学数学优秀教师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531"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3" w:type="dxa"/>
            <w:vMerge w:val="restart"/>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日</w:t>
            </w:r>
          </w:p>
          <w:p>
            <w:pPr>
              <w:widowControl/>
              <w:adjustRightInd w:val="0"/>
              <w:snapToGrid w:val="0"/>
              <w:spacing w:line="250" w:lineRule="exact"/>
              <w:jc w:val="center"/>
              <w:rPr>
                <w:rFonts w:ascii="仿宋_GB2312" w:hAnsi="仿宋_GB2312" w:eastAsia="仿宋_GB2312" w:cs="仿宋_GB2312"/>
                <w:color w:val="000000"/>
                <w:sz w:val="24"/>
              </w:rPr>
            </w:pPr>
          </w:p>
          <w:p>
            <w:pPr>
              <w:widowControl/>
              <w:adjustRightInd w:val="0"/>
              <w:snapToGrid w:val="0"/>
              <w:spacing w:line="250" w:lineRule="exact"/>
              <w:jc w:val="center"/>
              <w:rPr>
                <w:rFonts w:ascii="仿宋_GB2312" w:hAnsi="仿宋_GB2312" w:eastAsia="仿宋_GB2312" w:cs="仿宋_GB2312"/>
                <w:color w:val="000000"/>
                <w:sz w:val="24"/>
              </w:rPr>
            </w:pPr>
          </w:p>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r>
              <w:rPr>
                <w:rFonts w:ascii="仿宋_GB2312" w:hAnsi="仿宋_GB2312" w:eastAsia="仿宋_GB2312" w:cs="仿宋_GB2312"/>
                <w:color w:val="000000"/>
                <w:sz w:val="24"/>
              </w:rPr>
              <w:t xml:space="preserve"> </w:t>
            </w: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08:20--09:10</w:t>
            </w:r>
          </w:p>
        </w:tc>
        <w:tc>
          <w:tcPr>
            <w:tcW w:w="7531" w:type="dxa"/>
            <w:vAlign w:val="center"/>
          </w:tcPr>
          <w:p>
            <w:pPr>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张金锁</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山西省推选小学数学优秀教师。</w:t>
            </w:r>
          </w:p>
          <w:p>
            <w:pPr>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09:10--09:50</w:t>
            </w:r>
          </w:p>
        </w:tc>
        <w:tc>
          <w:tcPr>
            <w:tcW w:w="7531" w:type="dxa"/>
            <w:vAlign w:val="center"/>
          </w:tcPr>
          <w:p>
            <w:pPr>
              <w:adjustRightInd w:val="0"/>
              <w:snapToGrid w:val="0"/>
              <w:spacing w:line="25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黄爱华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全国小学数学知名教育专家，深圳市小学数学著名特级教师。</w:t>
            </w:r>
          </w:p>
          <w:p>
            <w:pPr>
              <w:adjustRightInd w:val="0"/>
              <w:snapToGrid w:val="0"/>
              <w:spacing w:line="25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09:50--11:00</w:t>
            </w:r>
          </w:p>
        </w:tc>
        <w:tc>
          <w:tcPr>
            <w:tcW w:w="753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黄爱华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531" w:type="dxa"/>
            <w:vAlign w:val="center"/>
          </w:tcPr>
          <w:p>
            <w:pPr>
              <w:adjustRightInd w:val="0"/>
              <w:snapToGrid w:val="0"/>
              <w:spacing w:line="25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下</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531" w:type="dxa"/>
            <w:vAlign w:val="center"/>
          </w:tcPr>
          <w:p>
            <w:pPr>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53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贲友林</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全国小学数学知名教育专家，江苏省小学数学著名特级教师。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473"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1897"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15:50--16:30</w:t>
            </w:r>
          </w:p>
        </w:tc>
        <w:tc>
          <w:tcPr>
            <w:tcW w:w="7531" w:type="dxa"/>
            <w:vAlign w:val="center"/>
          </w:tcPr>
          <w:p>
            <w:pPr>
              <w:widowControl/>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贲友林</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3"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1897"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16:30--17:30</w:t>
            </w:r>
          </w:p>
        </w:tc>
        <w:tc>
          <w:tcPr>
            <w:tcW w:w="7531" w:type="dxa"/>
            <w:vAlign w:val="center"/>
          </w:tcPr>
          <w:p>
            <w:pPr>
              <w:widowControl/>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r>
              <w:rPr>
                <w:rFonts w:ascii="仿宋_GB2312" w:hAnsi="仿宋_GB2312" w:eastAsia="仿宋_GB2312" w:cs="仿宋_GB2312"/>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473" w:type="dxa"/>
            <w:vMerge w:val="restart"/>
            <w:vAlign w:val="center"/>
          </w:tcPr>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21</w:t>
            </w:r>
          </w:p>
          <w:p>
            <w:pPr>
              <w:widowControl/>
              <w:adjustRightInd w:val="0"/>
              <w:snapToGrid w:val="0"/>
              <w:spacing w:line="25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56"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r>
              <w:rPr>
                <w:rFonts w:ascii="仿宋_GB2312" w:hAnsi="仿宋_GB2312" w:eastAsia="仿宋_GB2312" w:cs="仿宋_GB2312"/>
                <w:color w:val="000000"/>
                <w:sz w:val="24"/>
              </w:rPr>
              <w:t xml:space="preserve"> </w:t>
            </w: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08:20--09:10</w:t>
            </w:r>
          </w:p>
        </w:tc>
        <w:tc>
          <w:tcPr>
            <w:tcW w:w="7531" w:type="dxa"/>
            <w:vAlign w:val="center"/>
          </w:tcPr>
          <w:p>
            <w:pPr>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郝振华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陕西省小学数学名师，西安纺织城小学副校长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09:10--09:50</w:t>
            </w:r>
          </w:p>
        </w:tc>
        <w:tc>
          <w:tcPr>
            <w:tcW w:w="753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潘小明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全国小学数学知名教育专家，上海市小学数学著名特级教师。</w:t>
            </w:r>
          </w:p>
          <w:p>
            <w:pPr>
              <w:adjustRightInd w:val="0"/>
              <w:snapToGrid w:val="0"/>
              <w:spacing w:line="25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09:50--11:00</w:t>
            </w:r>
          </w:p>
        </w:tc>
        <w:tc>
          <w:tcPr>
            <w:tcW w:w="7531" w:type="dxa"/>
            <w:vAlign w:val="center"/>
          </w:tcPr>
          <w:p>
            <w:pPr>
              <w:adjustRightInd w:val="0"/>
              <w:snapToGrid w:val="0"/>
              <w:spacing w:line="25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潘小明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7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56"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89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531" w:type="dxa"/>
            <w:vAlign w:val="center"/>
          </w:tcPr>
          <w:p>
            <w:pPr>
              <w:adjustRightInd w:val="0"/>
              <w:snapToGrid w:val="0"/>
              <w:spacing w:line="25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bl>
    <w:p>
      <w:pPr>
        <w:spacing w:line="2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西安文理学院（高新校区）大礼堂</w:t>
      </w: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6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小学数学评课专家名单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潘</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2"/>
          <w:szCs w:val="32"/>
        </w:rPr>
        <w:t>燏</w:t>
      </w:r>
      <w:r>
        <w:rPr>
          <w:rFonts w:hint="eastAsia" w:ascii="仿宋_GB2312" w:hAnsi="仿宋_GB2312" w:eastAsia="仿宋_GB2312" w:cs="仿宋_GB2312"/>
          <w:color w:val="000000"/>
          <w:kern w:val="0"/>
          <w:sz w:val="30"/>
          <w:szCs w:val="30"/>
        </w:rPr>
        <w:t>：陕西省教育科学研究院小学数学教研员。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马俊华：西安市教科所小学数学教研员。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张久权：汉中市教研室小学数学教研员。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spacing w:val="-12"/>
          <w:kern w:val="0"/>
          <w:sz w:val="30"/>
          <w:szCs w:val="30"/>
        </w:rPr>
      </w:pPr>
      <w:r>
        <w:rPr>
          <w:rFonts w:ascii="仿宋_GB2312" w:hAnsi="仿宋_GB2312" w:eastAsia="仿宋_GB2312" w:cs="仿宋_GB2312"/>
          <w:color w:val="000000"/>
          <w:kern w:val="0"/>
          <w:sz w:val="30"/>
          <w:szCs w:val="30"/>
        </w:rPr>
        <w:t>6.</w:t>
      </w:r>
      <w:r>
        <w:rPr>
          <w:rFonts w:hint="eastAsia" w:ascii="仿宋_GB2312" w:hAnsi="仿宋_GB2312" w:eastAsia="仿宋_GB2312" w:cs="仿宋_GB2312"/>
          <w:color w:val="000000"/>
          <w:kern w:val="0"/>
          <w:sz w:val="30"/>
          <w:szCs w:val="30"/>
        </w:rPr>
        <w:t>何军华：</w:t>
      </w:r>
      <w:r>
        <w:rPr>
          <w:rFonts w:hint="eastAsia" w:ascii="仿宋_GB2312" w:hAnsi="仿宋_GB2312" w:eastAsia="仿宋_GB2312" w:cs="仿宋_GB2312"/>
          <w:color w:val="000000"/>
          <w:spacing w:val="-12"/>
          <w:kern w:val="0"/>
          <w:sz w:val="30"/>
          <w:szCs w:val="30"/>
        </w:rPr>
        <w:t>西安市小学数学名师、陕西师范大学附属小学副校长</w:t>
      </w: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）初中报到时间及地点</w:t>
      </w:r>
    </w:p>
    <w:p>
      <w:pPr>
        <w:spacing w:line="400" w:lineRule="exac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14:00—21:00</w:t>
      </w:r>
      <w:r>
        <w:rPr>
          <w:rFonts w:hint="eastAsia" w:ascii="仿宋_GB2312" w:hAnsi="仿宋_GB2312" w:eastAsia="仿宋_GB2312" w:cs="仿宋_GB2312"/>
          <w:color w:val="000000"/>
          <w:sz w:val="28"/>
          <w:szCs w:val="28"/>
        </w:rPr>
        <w:t>）</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维也纳国际酒店（西安大雁塔北广场）西安市雁塔区西影路</w:t>
      </w:r>
      <w:r>
        <w:rPr>
          <w:rFonts w:ascii="仿宋_GB2312" w:hAnsi="仿宋_GB2312" w:eastAsia="仿宋_GB2312" w:cs="仿宋_GB2312"/>
          <w:color w:val="000000"/>
          <w:spacing w:val="-8"/>
          <w:sz w:val="28"/>
          <w:szCs w:val="28"/>
        </w:rPr>
        <w:t>609</w:t>
      </w:r>
      <w:r>
        <w:rPr>
          <w:rFonts w:hint="eastAsia" w:ascii="仿宋_GB2312" w:hAnsi="仿宋_GB2312" w:eastAsia="仿宋_GB2312" w:cs="仿宋_GB2312"/>
          <w:color w:val="000000"/>
          <w:spacing w:val="-8"/>
          <w:sz w:val="28"/>
          <w:szCs w:val="28"/>
        </w:rPr>
        <w:t>号</w:t>
      </w:r>
    </w:p>
    <w:p>
      <w:pPr>
        <w:spacing w:line="400" w:lineRule="exact"/>
        <w:ind w:firstLine="56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40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20—21</w:t>
      </w:r>
      <w:r>
        <w:rPr>
          <w:rFonts w:hint="eastAsia" w:ascii="仿宋_GB2312" w:hAnsi="仿宋_GB2312" w:eastAsia="仿宋_GB2312" w:cs="仿宋_GB2312"/>
          <w:color w:val="000000"/>
          <w:sz w:val="28"/>
          <w:szCs w:val="28"/>
        </w:rPr>
        <w:t>日（周六、周日）</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陕西师范大学附属中学大礼堂（大雁塔校区）西安市雁塔区大雁塔</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南广场慈恩西路</w:t>
      </w:r>
      <w:r>
        <w:rPr>
          <w:rFonts w:ascii="仿宋_GB2312" w:hAnsi="仿宋_GB2312" w:eastAsia="仿宋_GB2312" w:cs="仿宋_GB2312"/>
          <w:color w:val="000000"/>
          <w:spacing w:val="-8"/>
          <w:sz w:val="28"/>
          <w:szCs w:val="28"/>
        </w:rPr>
        <w:t>12</w:t>
      </w:r>
      <w:r>
        <w:rPr>
          <w:rFonts w:hint="eastAsia" w:ascii="仿宋_GB2312" w:hAnsi="仿宋_GB2312" w:eastAsia="仿宋_GB2312" w:cs="仿宋_GB2312"/>
          <w:color w:val="000000"/>
          <w:spacing w:val="-8"/>
          <w:sz w:val="28"/>
          <w:szCs w:val="28"/>
        </w:rPr>
        <w:t>号（靠近红砖路）</w:t>
      </w:r>
    </w:p>
    <w:p>
      <w:pPr>
        <w:spacing w:line="400" w:lineRule="exact"/>
        <w:ind w:firstLine="560"/>
        <w:rPr>
          <w:rFonts w:ascii="仿宋_GB2312" w:hAnsi="仿宋_GB2312" w:eastAsia="仿宋_GB2312" w:cs="仿宋_GB2312"/>
          <w:color w:val="000000"/>
          <w:sz w:val="28"/>
          <w:szCs w:val="28"/>
        </w:rPr>
      </w:pPr>
    </w:p>
    <w:tbl>
      <w:tblPr>
        <w:tblStyle w:val="4"/>
        <w:tblpPr w:leftFromText="180" w:rightFromText="180" w:vertAnchor="text" w:horzAnchor="page" w:tblpXSpec="center" w:tblpY="130"/>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387"/>
        <w:gridCol w:w="1679"/>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515" w:type="dxa"/>
            <w:gridSpan w:val="3"/>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125" w:type="dxa"/>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449"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日</w:t>
            </w:r>
          </w:p>
          <w:p>
            <w:pPr>
              <w:widowControl/>
              <w:adjustRightInd w:val="0"/>
              <w:snapToGrid w:val="0"/>
              <w:spacing w:line="280" w:lineRule="exact"/>
              <w:jc w:val="center"/>
              <w:rPr>
                <w:rFonts w:ascii="仿宋_GB2312" w:hAnsi="仿宋_GB2312" w:eastAsia="仿宋_GB2312" w:cs="仿宋_GB2312"/>
                <w:color w:val="000000"/>
                <w:sz w:val="24"/>
              </w:rPr>
            </w:pPr>
          </w:p>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安</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琪</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陕西省中学数学名师，西安铁一中初中部数学教师。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09:15--10:00</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符永平</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全国中学数学知名教育专家，江苏省人民教育家培养对象，江苏省著名特级教师，人民教育出版社初中数学新课标教材培训专家。</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10:00--11:00</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符永平</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初中数学课堂教学微专题报告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4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符永平和省市优秀教研员进行评课、辩课及沙龙互动三人行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5"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14:00--14:55</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祁乐珍</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甘肃省推选中学数学名师。</w:t>
            </w:r>
          </w:p>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14:55--15:40</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张文娣</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全国中学数学知名教育专家，北京市著名特级教师，首都师范大学附中数学教研组长。</w:t>
            </w:r>
            <w:r>
              <w:rPr>
                <w:rFonts w:ascii="仿宋_GB2312" w:hAnsi="仿宋_GB2312" w:eastAsia="仿宋_GB2312" w:cs="仿宋_GB2312"/>
                <w:color w:val="000000"/>
                <w:sz w:val="24"/>
              </w:rPr>
              <w:t xml:space="preserve"> </w:t>
            </w:r>
          </w:p>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449"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15:40--16:30</w:t>
            </w:r>
          </w:p>
        </w:tc>
        <w:tc>
          <w:tcPr>
            <w:tcW w:w="7125" w:type="dxa"/>
            <w:vAlign w:val="center"/>
          </w:tcPr>
          <w:p>
            <w:pPr>
              <w:adjustRightInd w:val="0"/>
              <w:snapToGrid w:val="0"/>
              <w:spacing w:line="28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张文娣</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初中数学课堂教学微专题报告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449"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16:30--17:30</w:t>
            </w:r>
          </w:p>
        </w:tc>
        <w:tc>
          <w:tcPr>
            <w:tcW w:w="7125"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449"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21</w:t>
            </w:r>
            <w:r>
              <w:rPr>
                <w:rFonts w:hint="eastAsia" w:ascii="仿宋_GB2312" w:hAnsi="仿宋_GB2312" w:eastAsia="仿宋_GB2312" w:cs="仿宋_GB2312"/>
                <w:color w:val="000000"/>
                <w:sz w:val="24"/>
              </w:rPr>
              <w:t>日</w:t>
            </w:r>
          </w:p>
          <w:p>
            <w:pPr>
              <w:widowControl/>
              <w:adjustRightInd w:val="0"/>
              <w:snapToGrid w:val="0"/>
              <w:spacing w:line="280" w:lineRule="exact"/>
              <w:jc w:val="center"/>
              <w:rPr>
                <w:rFonts w:ascii="仿宋_GB2312" w:hAnsi="仿宋_GB2312" w:eastAsia="仿宋_GB2312" w:cs="仿宋_GB2312"/>
                <w:color w:val="000000"/>
                <w:sz w:val="24"/>
              </w:rPr>
            </w:pPr>
          </w:p>
          <w:p>
            <w:pPr>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25"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康献刚</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山西省推选中学数学名师。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49" w:type="dxa"/>
            <w:vMerge w:val="continue"/>
            <w:vAlign w:val="center"/>
          </w:tcPr>
          <w:p>
            <w:pPr>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right="-105" w:rightChars="-50"/>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09:15--10:00</w:t>
            </w:r>
          </w:p>
        </w:tc>
        <w:tc>
          <w:tcPr>
            <w:tcW w:w="7125"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利</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全国中学数学知名教育专家。</w:t>
            </w:r>
            <w:r>
              <w:rPr>
                <w:rFonts w:ascii="仿宋_GB2312" w:hAnsi="仿宋_GB2312" w:eastAsia="仿宋_GB2312" w:cs="仿宋_GB2312"/>
                <w:color w:val="000000"/>
                <w:sz w:val="24"/>
              </w:rPr>
              <w:t xml:space="preserve"> </w:t>
            </w:r>
          </w:p>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4"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125" w:type="dxa"/>
            <w:vAlign w:val="center"/>
          </w:tcPr>
          <w:p>
            <w:pPr>
              <w:adjustRightInd w:val="0"/>
              <w:snapToGrid w:val="0"/>
              <w:spacing w:line="28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徐</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利</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初中数学课堂教学微专题报告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449" w:type="dxa"/>
            <w:vMerge w:val="continue"/>
            <w:vAlign w:val="center"/>
          </w:tcPr>
          <w:p>
            <w:pPr>
              <w:adjustRightInd w:val="0"/>
              <w:snapToGrid w:val="0"/>
              <w:spacing w:line="280" w:lineRule="exact"/>
              <w:jc w:val="left"/>
              <w:rPr>
                <w:color w:val="000000"/>
              </w:rPr>
            </w:pPr>
          </w:p>
        </w:tc>
        <w:tc>
          <w:tcPr>
            <w:tcW w:w="387" w:type="dxa"/>
            <w:vMerge w:val="continue"/>
            <w:vAlign w:val="center"/>
          </w:tcPr>
          <w:p>
            <w:pPr>
              <w:adjustRightInd w:val="0"/>
              <w:snapToGrid w:val="0"/>
              <w:spacing w:line="280" w:lineRule="exact"/>
              <w:jc w:val="left"/>
              <w:rPr>
                <w:color w:val="000000"/>
              </w:rPr>
            </w:pPr>
          </w:p>
        </w:tc>
        <w:tc>
          <w:tcPr>
            <w:tcW w:w="1679" w:type="dxa"/>
            <w:vAlign w:val="center"/>
          </w:tcPr>
          <w:p>
            <w:pPr>
              <w:adjustRightInd w:val="0"/>
              <w:snapToGrid w:val="0"/>
              <w:spacing w:line="280" w:lineRule="exact"/>
              <w:jc w:val="left"/>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40--11:30</w:t>
            </w:r>
          </w:p>
        </w:tc>
        <w:tc>
          <w:tcPr>
            <w:tcW w:w="7125" w:type="dxa"/>
            <w:vAlign w:val="center"/>
          </w:tcPr>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徐利省市优秀教研员进行评课、辩课及沙龙互动三人行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13:30--14:25</w:t>
            </w:r>
          </w:p>
        </w:tc>
        <w:tc>
          <w:tcPr>
            <w:tcW w:w="7125"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4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14:25--15:10</w:t>
            </w:r>
          </w:p>
        </w:tc>
        <w:tc>
          <w:tcPr>
            <w:tcW w:w="7125" w:type="dxa"/>
            <w:vAlign w:val="center"/>
          </w:tcPr>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孙琪斌</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全国中学数学知名教育专家。</w:t>
            </w:r>
            <w:r>
              <w:rPr>
                <w:rFonts w:ascii="仿宋_GB2312" w:hAnsi="仿宋_GB2312" w:eastAsia="仿宋_GB2312" w:cs="仿宋_GB2312"/>
                <w:color w:val="000000"/>
                <w:sz w:val="24"/>
              </w:rPr>
              <w:t xml:space="preserve"> </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449"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9"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15:10--16:30</w:t>
            </w:r>
          </w:p>
        </w:tc>
        <w:tc>
          <w:tcPr>
            <w:tcW w:w="7125"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孙琪斌和省市优秀教研员进行评课、辩课及沙龙互动三人行</w:t>
            </w:r>
          </w:p>
        </w:tc>
      </w:tr>
    </w:tbl>
    <w:p>
      <w:pPr>
        <w:shd w:val="clear" w:color="auto" w:fill="FFFFFF"/>
        <w:adjustRightInd w:val="0"/>
        <w:snapToGrid w:val="0"/>
        <w:spacing w:line="40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中学数学评课专家名单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left="2096" w:leftChars="284" w:hanging="1500" w:hangingChars="5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马亚军：陕西省教科院基础教育研究中心主任、中学数学教研员。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刘聪胜：咸阳市教研室副主任、中学数学教研员。</w:t>
      </w: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400" w:lineRule="exact"/>
        <w:rPr>
          <w:rFonts w:hint="eastAsia" w:ascii="黑体" w:hAnsi="黑体" w:eastAsia="黑体" w:cs="黑体"/>
          <w:b/>
          <w:bCs/>
          <w:color w:val="000000"/>
          <w:sz w:val="32"/>
          <w:szCs w:val="32"/>
        </w:rPr>
      </w:pPr>
    </w:p>
    <w:p>
      <w:pPr>
        <w:shd w:val="clear" w:color="auto" w:fill="FFFFFF"/>
        <w:adjustRightInd w:val="0"/>
        <w:snapToGrid w:val="0"/>
        <w:spacing w:line="400" w:lineRule="exact"/>
        <w:rPr>
          <w:rFonts w:hint="eastAsia" w:ascii="黑体" w:hAnsi="黑体" w:eastAsia="黑体" w:cs="黑体"/>
          <w:b/>
          <w:bCs/>
          <w:color w:val="000000"/>
          <w:sz w:val="32"/>
          <w:szCs w:val="32"/>
        </w:rPr>
      </w:pPr>
    </w:p>
    <w:p>
      <w:pPr>
        <w:shd w:val="clear" w:color="auto" w:fill="FFFFFF"/>
        <w:adjustRightInd w:val="0"/>
        <w:snapToGrid w:val="0"/>
        <w:spacing w:line="400" w:lineRule="exact"/>
        <w:rPr>
          <w:rFonts w:hint="eastAsia" w:ascii="黑体" w:hAnsi="黑体" w:eastAsia="黑体" w:cs="黑体"/>
          <w:b/>
          <w:bCs/>
          <w:color w:val="000000"/>
          <w:sz w:val="32"/>
          <w:szCs w:val="32"/>
        </w:rPr>
      </w:pPr>
    </w:p>
    <w:p>
      <w:pPr>
        <w:shd w:val="clear" w:color="auto" w:fill="FFFFFF"/>
        <w:adjustRightInd w:val="0"/>
        <w:snapToGrid w:val="0"/>
        <w:spacing w:line="400" w:lineRule="exact"/>
        <w:rPr>
          <w:rFonts w:ascii="黑体" w:hAnsi="黑体" w:eastAsia="黑体" w:cs="黑体"/>
          <w:color w:val="000000"/>
          <w:sz w:val="32"/>
          <w:szCs w:val="32"/>
        </w:rPr>
      </w:pPr>
      <w:r>
        <w:rPr>
          <w:rFonts w:hint="eastAsia" w:ascii="黑体" w:hAnsi="黑体" w:eastAsia="黑体" w:cs="黑体"/>
          <w:b/>
          <w:bCs/>
          <w:color w:val="000000"/>
          <w:sz w:val="32"/>
          <w:szCs w:val="32"/>
        </w:rPr>
        <w:t>三、语文</w:t>
      </w:r>
      <w:r>
        <w:rPr>
          <w:rFonts w:ascii="黑体" w:hAnsi="黑体" w:eastAsia="黑体" w:cs="黑体"/>
          <w:color w:val="000000"/>
          <w:sz w:val="32"/>
          <w:szCs w:val="32"/>
        </w:rPr>
        <w:t xml:space="preserve"> </w:t>
      </w:r>
    </w:p>
    <w:p>
      <w:pPr>
        <w:tabs>
          <w:tab w:val="left" w:pos="4879"/>
        </w:tabs>
        <w:spacing w:beforeLines="50" w:line="32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spacing w:line="320" w:lineRule="exac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spacing w:line="400" w:lineRule="exact"/>
        <w:ind w:firstLine="504" w:firstLineChars="200"/>
        <w:rPr>
          <w:rFonts w:ascii="仿宋_GB2312" w:hAnsi="仿宋_GB2312" w:eastAsia="仿宋_GB2312" w:cs="仿宋_GB2312"/>
          <w:color w:val="000000"/>
          <w:spacing w:val="-14"/>
          <w:sz w:val="28"/>
          <w:szCs w:val="28"/>
        </w:rPr>
      </w:pPr>
      <w:r>
        <w:rPr>
          <w:rFonts w:hint="eastAsia" w:ascii="仿宋_GB2312" w:hAnsi="仿宋_GB2312" w:eastAsia="仿宋_GB2312" w:cs="仿宋_GB2312"/>
          <w:color w:val="000000"/>
          <w:spacing w:val="-14"/>
          <w:sz w:val="28"/>
          <w:szCs w:val="28"/>
        </w:rPr>
        <w:t>西安维也纳酒店高新店（太白南路西安文理学院东门南侧）</w:t>
      </w:r>
    </w:p>
    <w:p>
      <w:pPr>
        <w:spacing w:line="320" w:lineRule="exact"/>
        <w:ind w:firstLine="56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r>
        <w:rPr>
          <w:rFonts w:ascii="仿宋_GB2312" w:hAnsi="仿宋_GB2312" w:eastAsia="仿宋_GB2312" w:cs="仿宋_GB2312"/>
          <w:b/>
          <w:bCs/>
          <w:color w:val="000000"/>
          <w:sz w:val="28"/>
          <w:szCs w:val="28"/>
        </w:rPr>
        <w:t xml:space="preserve"> </w:t>
      </w:r>
    </w:p>
    <w:p>
      <w:pPr>
        <w:spacing w:line="32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26—28</w:t>
      </w:r>
      <w:r>
        <w:rPr>
          <w:rFonts w:hint="eastAsia" w:ascii="仿宋_GB2312" w:hAnsi="仿宋_GB2312" w:eastAsia="仿宋_GB2312" w:cs="仿宋_GB2312"/>
          <w:color w:val="000000"/>
          <w:sz w:val="28"/>
          <w:szCs w:val="28"/>
        </w:rPr>
        <w:t>日（周五、周六、周日）</w:t>
      </w:r>
      <w:r>
        <w:rPr>
          <w:rFonts w:ascii="仿宋_GB2312" w:hAnsi="仿宋_GB2312" w:eastAsia="仿宋_GB2312" w:cs="仿宋_GB2312"/>
          <w:color w:val="000000"/>
          <w:sz w:val="28"/>
          <w:szCs w:val="28"/>
        </w:rPr>
        <w:t xml:space="preserve"> </w:t>
      </w:r>
    </w:p>
    <w:p>
      <w:pPr>
        <w:spacing w:line="32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西安文理学院（高新校区）大礼堂</w:t>
      </w:r>
    </w:p>
    <w:tbl>
      <w:tblPr>
        <w:tblStyle w:val="4"/>
        <w:tblpPr w:leftFromText="180" w:rightFromText="180" w:vertAnchor="text" w:horzAnchor="page" w:tblpXSpec="center" w:tblpY="178"/>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325"/>
        <w:gridCol w:w="1737"/>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2495" w:type="dxa"/>
            <w:gridSpan w:val="3"/>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245" w:type="dxa"/>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433" w:type="dxa"/>
            <w:vMerge w:val="restart"/>
            <w:vAlign w:val="center"/>
          </w:tcPr>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26</w:t>
            </w:r>
          </w:p>
          <w:p>
            <w:pPr>
              <w:widowControl/>
              <w:adjustRightInd w:val="0"/>
              <w:snapToGrid w:val="0"/>
              <w:spacing w:line="25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2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吉春亚</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全国小学语文知名教育专家，北京市小学语文著名特级教师。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薛法根</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全国小学语文知名教育专家，江苏省小学语文著名特级教师。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43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10:00--11:30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薛法根、吉春亚和省市优秀教研员进行评课、辩课及沙龙互动三人行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下</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媚</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陕西省小学语文优秀青年教师，西安大学南路小学分校语文教师。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1"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虞大明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全国小学语文知名教育专家，浙江省小学语文特级教师。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15:30--16:30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虞大明</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16:30--17:30</w:t>
            </w:r>
          </w:p>
        </w:tc>
        <w:tc>
          <w:tcPr>
            <w:tcW w:w="7245" w:type="dxa"/>
            <w:vAlign w:val="center"/>
          </w:tcPr>
          <w:p>
            <w:pPr>
              <w:adjustRightInd w:val="0"/>
              <w:snapToGrid w:val="0"/>
              <w:spacing w:line="26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restart"/>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27</w:t>
            </w:r>
          </w:p>
          <w:p>
            <w:pPr>
              <w:adjustRightInd w:val="0"/>
              <w:snapToGrid w:val="0"/>
              <w:spacing w:line="250" w:lineRule="exact"/>
              <w:ind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p>
            <w:pPr>
              <w:widowControl/>
              <w:adjustRightInd w:val="0"/>
              <w:snapToGrid w:val="0"/>
              <w:spacing w:line="250" w:lineRule="exact"/>
              <w:jc w:val="center"/>
              <w:rPr>
                <w:rFonts w:ascii="仿宋_GB2312" w:hAnsi="仿宋_GB2312" w:eastAsia="仿宋_GB2312" w:cs="仿宋_GB2312"/>
                <w:color w:val="000000"/>
                <w:sz w:val="24"/>
              </w:rPr>
            </w:pPr>
          </w:p>
          <w:p>
            <w:pPr>
              <w:widowControl/>
              <w:adjustRightInd w:val="0"/>
              <w:snapToGrid w:val="0"/>
              <w:spacing w:line="250" w:lineRule="exact"/>
              <w:jc w:val="center"/>
              <w:rPr>
                <w:rFonts w:ascii="仿宋_GB2312" w:hAnsi="仿宋_GB2312" w:eastAsia="仿宋_GB2312" w:cs="仿宋_GB2312"/>
                <w:color w:val="000000"/>
                <w:sz w:val="24"/>
              </w:rPr>
            </w:pPr>
          </w:p>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50" w:lineRule="exact"/>
              <w:ind w:left="-105" w:leftChars="-69" w:right="-105" w:rightChars="-50" w:hanging="40" w:hangingChars="17"/>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王林波</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陕西省小学语文著名特级教师，陕西师范大学附属小学副校长。</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09:10--9:50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朱</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煜</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全国小学语文知名教育专家，上海市小学语文著名特级教师。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9:50--10:30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朱</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煜</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9" w:hRule="atLeast"/>
          <w:jc w:val="center"/>
        </w:trPr>
        <w:tc>
          <w:tcPr>
            <w:tcW w:w="433"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10:30--11:50</w:t>
            </w:r>
          </w:p>
        </w:tc>
        <w:tc>
          <w:tcPr>
            <w:tcW w:w="7245" w:type="dxa"/>
            <w:vAlign w:val="center"/>
          </w:tcPr>
          <w:p>
            <w:pPr>
              <w:adjustRightInd w:val="0"/>
              <w:snapToGrid w:val="0"/>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朱煜、王林波和省市优秀教研员进行评课、辩课及沙龙互动三人行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r>
              <w:rPr>
                <w:rFonts w:ascii="仿宋_GB2312" w:hAnsi="仿宋_GB2312" w:eastAsia="仿宋_GB2312" w:cs="仿宋_GB2312"/>
                <w:color w:val="000000"/>
                <w:sz w:val="24"/>
              </w:rPr>
              <w:t xml:space="preserve"> </w:t>
            </w: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汪淑琴</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甘肃省小学语文名师。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433"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1737"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245" w:type="dxa"/>
            <w:vAlign w:val="center"/>
          </w:tcPr>
          <w:p>
            <w:pPr>
              <w:widowControl/>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周其星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全国小学语文知名教育专家，深圳市小学语文名师</w:t>
            </w:r>
          </w:p>
          <w:p>
            <w:pPr>
              <w:widowControl/>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433"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1737"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16:20--16:50</w:t>
            </w:r>
          </w:p>
        </w:tc>
        <w:tc>
          <w:tcPr>
            <w:tcW w:w="7245" w:type="dxa"/>
            <w:vAlign w:val="center"/>
          </w:tcPr>
          <w:p>
            <w:pPr>
              <w:widowControl/>
              <w:adjustRightInd w:val="0"/>
              <w:snapToGrid w:val="0"/>
              <w:spacing w:line="26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周其星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小学语文课堂教学微专题报告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433"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1737"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16:50--18:00</w:t>
            </w:r>
          </w:p>
        </w:tc>
        <w:tc>
          <w:tcPr>
            <w:tcW w:w="7245" w:type="dxa"/>
            <w:vAlign w:val="center"/>
          </w:tcPr>
          <w:p>
            <w:pPr>
              <w:widowControl/>
              <w:adjustRightInd w:val="0"/>
              <w:snapToGrid w:val="0"/>
              <w:spacing w:line="26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restart"/>
            <w:vAlign w:val="center"/>
          </w:tcPr>
          <w:p>
            <w:pPr>
              <w:adjustRightInd w:val="0"/>
              <w:snapToGrid w:val="0"/>
              <w:spacing w:line="25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28</w:t>
            </w:r>
          </w:p>
          <w:p>
            <w:pPr>
              <w:widowControl/>
              <w:adjustRightInd w:val="0"/>
              <w:snapToGrid w:val="0"/>
              <w:spacing w:line="25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25"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r>
              <w:rPr>
                <w:rFonts w:ascii="仿宋_GB2312" w:hAnsi="仿宋_GB2312" w:eastAsia="仿宋_GB2312" w:cs="仿宋_GB2312"/>
                <w:color w:val="000000"/>
                <w:sz w:val="24"/>
              </w:rPr>
              <w:t xml:space="preserve"> </w:t>
            </w: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张正伟</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山西省推选小学语文名师。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245" w:type="dxa"/>
            <w:vAlign w:val="center"/>
          </w:tcPr>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王文丽</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全国小学语文知名教育专家，北京市小学语文著名特级教师。</w:t>
            </w:r>
          </w:p>
          <w:p>
            <w:pPr>
              <w:adjustRightInd w:val="0"/>
              <w:snapToGrid w:val="0"/>
              <w:spacing w:line="26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10:00--11:00</w:t>
            </w:r>
          </w:p>
        </w:tc>
        <w:tc>
          <w:tcPr>
            <w:tcW w:w="7245" w:type="dxa"/>
            <w:vAlign w:val="center"/>
          </w:tcPr>
          <w:p>
            <w:pPr>
              <w:adjustRightInd w:val="0"/>
              <w:snapToGrid w:val="0"/>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王文丽</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小学语文课堂教学微专题报告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433"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2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1737"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245" w:type="dxa"/>
            <w:vAlign w:val="center"/>
          </w:tcPr>
          <w:p>
            <w:pPr>
              <w:adjustRightInd w:val="0"/>
              <w:snapToGrid w:val="0"/>
              <w:spacing w:line="26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王文丽和省市优秀教研员进行评课、辩课及沙龙互动三人行</w:t>
            </w:r>
          </w:p>
        </w:tc>
      </w:tr>
    </w:tbl>
    <w:p>
      <w:pPr>
        <w:spacing w:line="340" w:lineRule="exact"/>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小学语文评课专家名单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李</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琦：陕西省教育科学研究院小学语文教研员。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王</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锋：陕西省教育科学研究院原小学语文教研员。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马红云：渭南市教育研究所小教室主任、小学语文教研员。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6.</w:t>
      </w:r>
      <w:r>
        <w:rPr>
          <w:rFonts w:hint="eastAsia" w:ascii="仿宋_GB2312" w:hAnsi="仿宋_GB2312" w:eastAsia="仿宋_GB2312" w:cs="仿宋_GB2312"/>
          <w:color w:val="000000"/>
          <w:kern w:val="0"/>
          <w:sz w:val="30"/>
          <w:szCs w:val="30"/>
        </w:rPr>
        <w:t>侯曙光：安康市教研室小学语文教研员。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7.</w:t>
      </w:r>
      <w:r>
        <w:rPr>
          <w:rFonts w:hint="eastAsia" w:ascii="仿宋_GB2312" w:hAnsi="仿宋_GB2312" w:eastAsia="仿宋_GB2312" w:cs="仿宋_GB2312"/>
          <w:color w:val="000000"/>
          <w:kern w:val="0"/>
          <w:sz w:val="30"/>
          <w:szCs w:val="30"/>
        </w:rPr>
        <w:t>田小涛：榆林市教研室小学语文教研员。</w:t>
      </w:r>
    </w:p>
    <w:p>
      <w:pPr>
        <w:tabs>
          <w:tab w:val="left" w:pos="3454"/>
        </w:tabs>
        <w:spacing w:beforeLines="50" w:line="400" w:lineRule="exac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 xml:space="preserve">    </w:t>
      </w: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）初中报到时间及地点</w:t>
      </w:r>
      <w:r>
        <w:rPr>
          <w:rFonts w:ascii="仿宋_GB2312" w:hAnsi="仿宋_GB2312" w:eastAsia="仿宋_GB2312" w:cs="仿宋_GB2312"/>
          <w:b/>
          <w:bCs/>
          <w:color w:val="000000"/>
          <w:sz w:val="28"/>
          <w:szCs w:val="28"/>
        </w:rPr>
        <w:tab/>
      </w:r>
    </w:p>
    <w:p>
      <w:pPr>
        <w:spacing w:line="400" w:lineRule="exact"/>
        <w:rPr>
          <w:rFonts w:ascii="仿宋_GB2312" w:hAnsi="仿宋_GB2312" w:eastAsia="仿宋_GB2312" w:cs="仿宋_GB2312"/>
          <w:color w:val="000000"/>
          <w:sz w:val="28"/>
          <w:szCs w:val="28"/>
        </w:rPr>
      </w:pPr>
      <w:r>
        <w:rPr>
          <w:rFonts w:ascii="仿宋_GB2312" w:hAnsi="仿宋_GB2312" w:eastAsia="仿宋_GB2312" w:cs="仿宋_GB2312"/>
          <w:b/>
          <w:bCs/>
          <w:color w:val="000000"/>
          <w:sz w:val="28"/>
          <w:szCs w:val="28"/>
        </w:rPr>
        <w:t xml:space="preserve">    </w:t>
      </w: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26</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14:00—21:00</w:t>
      </w:r>
      <w:r>
        <w:rPr>
          <w:rFonts w:hint="eastAsia" w:ascii="仿宋_GB2312" w:hAnsi="仿宋_GB2312" w:eastAsia="仿宋_GB2312" w:cs="仿宋_GB2312"/>
          <w:color w:val="000000"/>
          <w:sz w:val="28"/>
          <w:szCs w:val="28"/>
        </w:rPr>
        <w:t>）</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维也纳国际酒店（西安大雁塔北广场）西安市雁塔区西影路</w:t>
      </w:r>
      <w:r>
        <w:rPr>
          <w:rFonts w:ascii="仿宋_GB2312" w:hAnsi="仿宋_GB2312" w:eastAsia="仿宋_GB2312" w:cs="仿宋_GB2312"/>
          <w:color w:val="000000"/>
          <w:spacing w:val="-8"/>
          <w:sz w:val="28"/>
          <w:szCs w:val="28"/>
        </w:rPr>
        <w:t>609</w:t>
      </w:r>
      <w:r>
        <w:rPr>
          <w:rFonts w:hint="eastAsia" w:ascii="仿宋_GB2312" w:hAnsi="仿宋_GB2312" w:eastAsia="仿宋_GB2312" w:cs="仿宋_GB2312"/>
          <w:color w:val="000000"/>
          <w:spacing w:val="-8"/>
          <w:sz w:val="28"/>
          <w:szCs w:val="28"/>
        </w:rPr>
        <w:t>号</w:t>
      </w:r>
    </w:p>
    <w:p>
      <w:pPr>
        <w:spacing w:line="400" w:lineRule="exact"/>
        <w:ind w:firstLine="56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40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27—28</w:t>
      </w:r>
      <w:r>
        <w:rPr>
          <w:rFonts w:hint="eastAsia" w:ascii="仿宋_GB2312" w:hAnsi="仿宋_GB2312" w:eastAsia="仿宋_GB2312" w:cs="仿宋_GB2312"/>
          <w:color w:val="000000"/>
          <w:sz w:val="28"/>
          <w:szCs w:val="28"/>
        </w:rPr>
        <w:t>日（周六、周日）</w:t>
      </w:r>
    </w:p>
    <w:p>
      <w:pPr>
        <w:spacing w:line="300" w:lineRule="exact"/>
        <w:ind w:firstLine="56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陕西师范大学附属中学大礼堂（大雁塔校区）西安市雁塔区大雁塔</w:t>
      </w:r>
    </w:p>
    <w:p>
      <w:pPr>
        <w:spacing w:line="40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pacing w:val="-8"/>
          <w:sz w:val="28"/>
          <w:szCs w:val="28"/>
        </w:rPr>
        <w:t>南广场慈恩西路</w:t>
      </w:r>
      <w:r>
        <w:rPr>
          <w:rFonts w:ascii="仿宋_GB2312" w:hAnsi="仿宋_GB2312" w:eastAsia="仿宋_GB2312" w:cs="仿宋_GB2312"/>
          <w:color w:val="000000"/>
          <w:spacing w:val="-8"/>
          <w:sz w:val="28"/>
          <w:szCs w:val="28"/>
        </w:rPr>
        <w:t>12</w:t>
      </w:r>
      <w:r>
        <w:rPr>
          <w:rFonts w:hint="eastAsia" w:ascii="仿宋_GB2312" w:hAnsi="仿宋_GB2312" w:eastAsia="仿宋_GB2312" w:cs="仿宋_GB2312"/>
          <w:color w:val="000000"/>
          <w:spacing w:val="-8"/>
          <w:sz w:val="28"/>
          <w:szCs w:val="28"/>
        </w:rPr>
        <w:t>号（靠近红砖路）</w:t>
      </w:r>
    </w:p>
    <w:tbl>
      <w:tblPr>
        <w:tblStyle w:val="4"/>
        <w:tblpPr w:leftFromText="180" w:rightFromText="180" w:vertAnchor="text" w:horzAnchor="page" w:tblpXSpec="center" w:tblpY="130"/>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387"/>
        <w:gridCol w:w="1675"/>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510" w:type="dxa"/>
            <w:gridSpan w:val="3"/>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110" w:type="dxa"/>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448"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27</w:t>
            </w:r>
            <w:r>
              <w:rPr>
                <w:rFonts w:hint="eastAsia" w:ascii="仿宋_GB2312" w:hAnsi="仿宋_GB2312" w:eastAsia="仿宋_GB2312" w:cs="仿宋_GB2312"/>
                <w:color w:val="000000"/>
                <w:sz w:val="24"/>
              </w:rPr>
              <w:t>日</w:t>
            </w:r>
          </w:p>
          <w:p>
            <w:pPr>
              <w:widowControl/>
              <w:adjustRightInd w:val="0"/>
              <w:snapToGrid w:val="0"/>
              <w:spacing w:line="280" w:lineRule="exact"/>
              <w:jc w:val="center"/>
              <w:rPr>
                <w:rFonts w:ascii="仿宋_GB2312" w:hAnsi="仿宋_GB2312" w:eastAsia="仿宋_GB2312" w:cs="仿宋_GB2312"/>
                <w:color w:val="000000"/>
                <w:sz w:val="24"/>
              </w:rPr>
            </w:pPr>
          </w:p>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王小宇</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陕西省中学语文优秀青年教师，西安交大附中航天学校语文教师。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09:15--10:10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肖培东</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全国中学语文知名教育专家，浙江省中学语文著名特级教师。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10:10--11:00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肖培东</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中学语文课堂教学微专题报告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8"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肖培东和省市优秀教研员进行评课、辩课及沙龙互动三人行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2"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14:00--14:55</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孔令童</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甘肃省推选中学语文优秀青年教师。</w:t>
            </w:r>
          </w:p>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14:55--15:40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余映潮</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全国中学语文知名教育专家，湖北省中学语文著名特级教师。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448"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15:40--16:30</w:t>
            </w:r>
          </w:p>
        </w:tc>
        <w:tc>
          <w:tcPr>
            <w:tcW w:w="7110"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余映潮</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中学语文课堂教学微专题报告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448"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16:40--17:40</w:t>
            </w:r>
          </w:p>
        </w:tc>
        <w:tc>
          <w:tcPr>
            <w:tcW w:w="7110"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余映潮和省市优秀教研员进行评课、辩课及沙龙互动三人行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448"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月</w:t>
            </w:r>
          </w:p>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28</w:t>
            </w:r>
            <w:r>
              <w:rPr>
                <w:rFonts w:hint="eastAsia" w:ascii="仿宋_GB2312" w:hAnsi="仿宋_GB2312" w:eastAsia="仿宋_GB2312" w:cs="仿宋_GB2312"/>
                <w:color w:val="000000"/>
                <w:sz w:val="24"/>
              </w:rPr>
              <w:t>日</w:t>
            </w:r>
          </w:p>
          <w:p>
            <w:pPr>
              <w:widowControl/>
              <w:adjustRightInd w:val="0"/>
              <w:snapToGrid w:val="0"/>
              <w:spacing w:line="280" w:lineRule="exact"/>
              <w:jc w:val="center"/>
              <w:rPr>
                <w:rFonts w:ascii="仿宋_GB2312" w:hAnsi="仿宋_GB2312" w:eastAsia="仿宋_GB2312" w:cs="仿宋_GB2312"/>
                <w:color w:val="000000"/>
                <w:sz w:val="24"/>
              </w:rPr>
            </w:pPr>
          </w:p>
          <w:p>
            <w:pPr>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08:20--09:15</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段</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煜</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山西省推选中学语文名师。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公开展示课及说课（说课</w:t>
            </w: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448" w:type="dxa"/>
            <w:vMerge w:val="continue"/>
            <w:vAlign w:val="center"/>
          </w:tcPr>
          <w:p>
            <w:pPr>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right="-105" w:rightChars="-50"/>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09:15--10:10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叶映峰</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全国中学语文知名教育专家，江苏省中学语文著名特级教师。</w:t>
            </w:r>
          </w:p>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2"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10:10--11:40</w:t>
            </w:r>
          </w:p>
        </w:tc>
        <w:tc>
          <w:tcPr>
            <w:tcW w:w="7110" w:type="dxa"/>
            <w:vAlign w:val="center"/>
          </w:tcPr>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顾之川</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全国中学语文知名教育专家，中国教育学会中学语文教学专业委员会理事长。</w:t>
            </w:r>
          </w:p>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部编教材微专题报告及评课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w:t>
            </w:r>
          </w:p>
          <w:p>
            <w:pPr>
              <w:adjustRightInd w:val="0"/>
              <w:snapToGrid w:val="0"/>
              <w:spacing w:line="280" w:lineRule="exact"/>
              <w:ind w:right="-105" w:rightChars="-50"/>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午</w:t>
            </w: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13:30--14:25</w:t>
            </w:r>
          </w:p>
        </w:tc>
        <w:tc>
          <w:tcPr>
            <w:tcW w:w="7110"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协办学校选派省级骨干教师或省级教学能手一名公开展示课及说课（说课</w:t>
            </w:r>
            <w:r>
              <w:rPr>
                <w:rFonts w:ascii="仿宋_GB2312" w:hAnsi="仿宋_GB2312" w:eastAsia="仿宋_GB2312" w:cs="仿宋_GB2312"/>
                <w:b/>
                <w:bCs/>
                <w:color w:val="000000"/>
                <w:sz w:val="24"/>
              </w:rPr>
              <w:t>10</w:t>
            </w:r>
            <w:r>
              <w:rPr>
                <w:rFonts w:hint="eastAsia" w:ascii="仿宋_GB2312" w:hAnsi="仿宋_GB2312" w:eastAsia="仿宋_GB2312" w:cs="仿宋_GB2312"/>
                <w:b/>
                <w:bCs/>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448"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14:25--15:10</w:t>
            </w:r>
          </w:p>
        </w:tc>
        <w:tc>
          <w:tcPr>
            <w:tcW w:w="7110"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b/>
                <w:bCs/>
                <w:color w:val="000000"/>
                <w:sz w:val="24"/>
              </w:rPr>
              <w:t>君</w:t>
            </w:r>
            <w:r>
              <w:rPr>
                <w:rFonts w:ascii="仿宋_GB2312" w:hAnsi="仿宋_GB2312" w:eastAsia="仿宋_GB2312" w:cs="仿宋_GB2312"/>
                <w:b/>
                <w:bCs/>
                <w:color w:val="000000"/>
                <w:sz w:val="24"/>
              </w:rPr>
              <w:t xml:space="preserve">  </w:t>
            </w:r>
            <w:r>
              <w:rPr>
                <w:rFonts w:hint="eastAsia" w:ascii="仿宋_GB2312" w:hAnsi="仿宋_GB2312" w:eastAsia="仿宋_GB2312" w:cs="仿宋_GB2312"/>
                <w:color w:val="000000"/>
                <w:sz w:val="24"/>
              </w:rPr>
              <w:t>全国中学语文知名教育专家，北京市中学语文著名特级教师。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主讲内容：</w:t>
            </w:r>
            <w:r>
              <w:rPr>
                <w:rFonts w:hint="eastAsia" w:ascii="仿宋_GB2312" w:hAnsi="仿宋_GB2312" w:eastAsia="仿宋_GB2312" w:cs="仿宋_GB2312"/>
                <w:color w:val="000000"/>
                <w:sz w:val="24"/>
              </w:rPr>
              <w:t>公开展示课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48"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87"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15:10--16:30</w:t>
            </w:r>
          </w:p>
        </w:tc>
        <w:tc>
          <w:tcPr>
            <w:tcW w:w="7110"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王君和省市优秀教研员进行评课、辩课及沙龙互动三人行</w:t>
            </w:r>
          </w:p>
        </w:tc>
      </w:tr>
    </w:tbl>
    <w:p>
      <w:pPr>
        <w:topLinePunct/>
        <w:spacing w:line="280" w:lineRule="exact"/>
        <w:rPr>
          <w:rFonts w:ascii="仿宋" w:hAnsi="仿宋" w:eastAsia="仿宋" w:cs="仿宋"/>
          <w:b/>
          <w:bCs/>
          <w:color w:val="000000"/>
          <w:sz w:val="28"/>
          <w:szCs w:val="28"/>
          <w:lang w:val="zh-CN"/>
        </w:rPr>
      </w:pPr>
    </w:p>
    <w:p>
      <w:pPr>
        <w:topLinePunct/>
        <w:spacing w:line="280" w:lineRule="exact"/>
        <w:rPr>
          <w:rFonts w:ascii="黑体" w:hAnsi="黑体" w:eastAsia="黑体" w:cs="黑体"/>
          <w:color w:val="000000"/>
          <w:sz w:val="36"/>
          <w:szCs w:val="36"/>
        </w:rPr>
      </w:pPr>
      <w:r>
        <w:rPr>
          <w:rFonts w:hint="eastAsia" w:ascii="仿宋" w:hAnsi="仿宋" w:eastAsia="仿宋" w:cs="仿宋"/>
          <w:b/>
          <w:bCs/>
          <w:color w:val="000000"/>
          <w:sz w:val="28"/>
          <w:szCs w:val="28"/>
          <w:lang w:val="zh-CN"/>
        </w:rPr>
        <w:t>特别说明：以上授课名师安排如有个别变动，以届时到会主讲名师安排为准。</w:t>
      </w:r>
      <w:r>
        <w:rPr>
          <w:rFonts w:ascii="仿宋" w:hAnsi="仿宋" w:eastAsia="仿宋" w:cs="仿宋"/>
          <w:bCs/>
          <w:color w:val="000000"/>
          <w:szCs w:val="21"/>
          <w:lang w:val="zh-CN"/>
        </w:rPr>
        <w:t xml:space="preserve">    </w:t>
      </w: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中学语文评课专家名单</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山西省教科院选派优秀教研人员一名。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甘肃省教科院选派优秀教研人员一名。</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贾</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玲：西安市教科所副所长、中学语文教研员。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spacing w:val="-12"/>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spacing w:val="-12"/>
          <w:kern w:val="0"/>
          <w:sz w:val="30"/>
          <w:szCs w:val="30"/>
        </w:rPr>
        <w:t>曹公奇：宝鸡市教研室原副主任、中学语文教研员。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hint="eastAsia" w:ascii="仿宋" w:hAnsi="仿宋" w:eastAsia="仿宋" w:cs="仿宋"/>
          <w:b/>
          <w:bCs/>
          <w:color w:val="000000"/>
          <w:sz w:val="30"/>
          <w:szCs w:val="30"/>
          <w:lang w:val="zh-CN"/>
        </w:rPr>
      </w:pPr>
    </w:p>
    <w:p>
      <w:pPr>
        <w:shd w:val="clear" w:color="auto" w:fill="FFFFFF"/>
        <w:adjustRightInd w:val="0"/>
        <w:snapToGrid w:val="0"/>
        <w:spacing w:line="600" w:lineRule="exact"/>
        <w:rPr>
          <w:rFonts w:hint="eastAsia"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rPr>
      </w:pPr>
      <w:bookmarkStart w:id="0" w:name="_GoBack"/>
      <w:bookmarkEnd w:id="0"/>
      <w:r>
        <w:rPr>
          <w:rFonts w:hint="eastAsia" w:ascii="仿宋" w:hAnsi="仿宋" w:eastAsia="仿宋" w:cs="仿宋"/>
          <w:b/>
          <w:bCs/>
          <w:color w:val="000000"/>
          <w:sz w:val="30"/>
          <w:szCs w:val="30"/>
          <w:lang w:val="zh-CN"/>
        </w:rPr>
        <w:t>参考资料</w:t>
      </w:r>
      <w:r>
        <w:rPr>
          <w:rFonts w:ascii="仿宋" w:hAnsi="仿宋" w:eastAsia="仿宋" w:cs="仿宋"/>
          <w:b/>
          <w:bCs/>
          <w:color w:val="000000"/>
          <w:sz w:val="30"/>
          <w:szCs w:val="30"/>
        </w:rPr>
        <w:t>2</w:t>
      </w:r>
      <w:r>
        <w:rPr>
          <w:rFonts w:hint="eastAsia" w:ascii="仿宋" w:hAnsi="仿宋" w:eastAsia="仿宋" w:cs="仿宋"/>
          <w:b/>
          <w:bCs/>
          <w:color w:val="000000"/>
          <w:sz w:val="30"/>
          <w:szCs w:val="30"/>
        </w:rPr>
        <w:t>：</w:t>
      </w:r>
    </w:p>
    <w:p>
      <w:pPr>
        <w:shd w:val="solid" w:color="FFFFFF" w:fill="auto"/>
        <w:autoSpaceDN w:val="0"/>
        <w:spacing w:line="460" w:lineRule="exact"/>
        <w:jc w:val="center"/>
        <w:rPr>
          <w:rFonts w:ascii="宋体" w:cs="宋体"/>
          <w:b/>
          <w:color w:val="000000"/>
          <w:sz w:val="36"/>
          <w:szCs w:val="36"/>
          <w:shd w:val="clear" w:color="auto" w:fill="FFFFFF"/>
        </w:rPr>
      </w:pPr>
      <w:r>
        <w:rPr>
          <w:rFonts w:hint="eastAsia" w:ascii="宋体" w:hAnsi="宋体" w:cs="宋体"/>
          <w:b/>
          <w:color w:val="000000"/>
          <w:sz w:val="36"/>
          <w:szCs w:val="36"/>
          <w:shd w:val="clear" w:color="auto" w:fill="FFFFFF"/>
        </w:rPr>
        <w:t>“当代名师大讲堂</w:t>
      </w:r>
      <w:r>
        <w:rPr>
          <w:rFonts w:ascii="宋体" w:hAnsi="宋体" w:cs="宋体"/>
          <w:b/>
          <w:color w:val="000000"/>
          <w:sz w:val="36"/>
          <w:szCs w:val="36"/>
          <w:shd w:val="clear" w:color="auto" w:fill="FFFFFF"/>
        </w:rPr>
        <w:t xml:space="preserve"> </w:t>
      </w:r>
      <w:r>
        <w:rPr>
          <w:rFonts w:hint="eastAsia" w:ascii="宋体" w:hAnsi="宋体" w:cs="宋体"/>
          <w:b/>
          <w:color w:val="000000"/>
          <w:sz w:val="36"/>
          <w:szCs w:val="36"/>
          <w:shd w:val="clear" w:color="auto" w:fill="FFFFFF"/>
        </w:rPr>
        <w:t>”参会回执</w:t>
      </w:r>
    </w:p>
    <w:p>
      <w:pPr>
        <w:shd w:val="solid" w:color="FFFFFF" w:fill="auto"/>
        <w:autoSpaceDN w:val="0"/>
        <w:spacing w:line="460" w:lineRule="exact"/>
        <w:ind w:firstLine="1440" w:firstLineChars="600"/>
        <w:jc w:val="left"/>
        <w:rPr>
          <w:rFonts w:ascii="仿宋_GB2312" w:hAnsi="宋体" w:eastAsia="仿宋_GB2312" w:cs="仿宋_GB2312"/>
          <w:color w:val="000000"/>
          <w:sz w:val="24"/>
        </w:rPr>
      </w:pPr>
      <w:r>
        <w:rPr>
          <w:rFonts w:hint="eastAsia" w:ascii="仿宋_GB2312" w:hAnsi="宋体" w:eastAsia="仿宋_GB2312" w:cs="仿宋_GB2312"/>
          <w:color w:val="000000"/>
          <w:sz w:val="24"/>
        </w:rPr>
        <w:t>此表填写完毕后发送至报名邮箱：</w:t>
      </w:r>
      <w:r>
        <w:rPr>
          <w:rFonts w:ascii="仿宋_GB2312" w:hAnsi="宋体" w:eastAsia="仿宋_GB2312" w:cs="仿宋_GB2312"/>
          <w:color w:val="000000"/>
          <w:sz w:val="24"/>
        </w:rPr>
        <w:t>ddmsyjy@163.com</w:t>
      </w:r>
    </w:p>
    <w:tbl>
      <w:tblPr>
        <w:tblStyle w:val="4"/>
        <w:tblW w:w="10112"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496"/>
        <w:gridCol w:w="1320"/>
        <w:gridCol w:w="1161"/>
        <w:gridCol w:w="1395"/>
        <w:gridCol w:w="119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1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姓</w:t>
            </w:r>
            <w:r>
              <w:rPr>
                <w:rFonts w:ascii="仿宋_GB2312" w:eastAsia="仿宋_GB2312"/>
                <w:bCs/>
                <w:color w:val="000000"/>
                <w:sz w:val="24"/>
              </w:rPr>
              <w:t xml:space="preserve"> </w:t>
            </w:r>
            <w:r>
              <w:rPr>
                <w:rFonts w:hint="eastAsia" w:ascii="仿宋_GB2312" w:eastAsia="仿宋_GB2312"/>
                <w:bCs/>
                <w:color w:val="000000"/>
                <w:sz w:val="24"/>
              </w:rPr>
              <w:t>名</w:t>
            </w:r>
          </w:p>
        </w:tc>
        <w:tc>
          <w:tcPr>
            <w:tcW w:w="2496"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单</w:t>
            </w:r>
            <w:r>
              <w:rPr>
                <w:rFonts w:ascii="仿宋_GB2312" w:eastAsia="仿宋_GB2312"/>
                <w:bCs/>
                <w:color w:val="000000"/>
                <w:sz w:val="24"/>
              </w:rPr>
              <w:t xml:space="preserve">  </w:t>
            </w:r>
            <w:r>
              <w:rPr>
                <w:rFonts w:hint="eastAsia" w:ascii="仿宋_GB2312" w:eastAsia="仿宋_GB2312"/>
                <w:bCs/>
                <w:color w:val="000000"/>
                <w:sz w:val="24"/>
              </w:rPr>
              <w:t>位</w:t>
            </w:r>
          </w:p>
          <w:p>
            <w:pPr>
              <w:spacing w:line="460" w:lineRule="exact"/>
              <w:jc w:val="center"/>
              <w:rPr>
                <w:rFonts w:ascii="仿宋_GB2312" w:eastAsia="仿宋_GB2312"/>
                <w:bCs/>
                <w:color w:val="000000"/>
                <w:sz w:val="24"/>
              </w:rPr>
            </w:pPr>
            <w:r>
              <w:rPr>
                <w:rFonts w:hint="eastAsia" w:ascii="仿宋_GB2312" w:eastAsia="仿宋_GB2312"/>
                <w:bCs/>
                <w:color w:val="000000"/>
                <w:sz w:val="24"/>
              </w:rPr>
              <w:t>（</w:t>
            </w:r>
            <w:r>
              <w:rPr>
                <w:rFonts w:ascii="仿宋_GB2312" w:eastAsia="仿宋_GB2312"/>
                <w:bCs/>
                <w:color w:val="000000"/>
                <w:sz w:val="24"/>
              </w:rPr>
              <w:t>**</w:t>
            </w:r>
            <w:r>
              <w:rPr>
                <w:rFonts w:hint="eastAsia" w:ascii="仿宋_GB2312" w:eastAsia="仿宋_GB2312"/>
                <w:bCs/>
                <w:color w:val="000000"/>
                <w:sz w:val="24"/>
              </w:rPr>
              <w:t>市</w:t>
            </w:r>
            <w:r>
              <w:rPr>
                <w:rFonts w:ascii="仿宋_GB2312" w:eastAsia="仿宋_GB2312"/>
                <w:bCs/>
                <w:color w:val="000000"/>
                <w:sz w:val="24"/>
              </w:rPr>
              <w:t>**</w:t>
            </w:r>
            <w:r>
              <w:rPr>
                <w:rFonts w:hint="eastAsia" w:ascii="仿宋_GB2312" w:eastAsia="仿宋_GB2312"/>
                <w:bCs/>
                <w:color w:val="000000"/>
                <w:sz w:val="24"/>
              </w:rPr>
              <w:t>县</w:t>
            </w:r>
            <w:r>
              <w:rPr>
                <w:rFonts w:ascii="仿宋_GB2312" w:eastAsia="仿宋_GB2312"/>
                <w:bCs/>
                <w:color w:val="000000"/>
                <w:sz w:val="24"/>
              </w:rPr>
              <w:t>**</w:t>
            </w:r>
            <w:r>
              <w:rPr>
                <w:rFonts w:hint="eastAsia" w:ascii="仿宋_GB2312" w:eastAsia="仿宋_GB2312"/>
                <w:bCs/>
                <w:color w:val="000000"/>
                <w:sz w:val="24"/>
              </w:rPr>
              <w:t>学校）</w:t>
            </w:r>
          </w:p>
        </w:tc>
        <w:tc>
          <w:tcPr>
            <w:tcW w:w="13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身份证号</w:t>
            </w:r>
          </w:p>
        </w:tc>
        <w:tc>
          <w:tcPr>
            <w:tcW w:w="1161"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学科</w:t>
            </w:r>
          </w:p>
        </w:tc>
        <w:tc>
          <w:tcPr>
            <w:tcW w:w="1395"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电</w:t>
            </w:r>
            <w:r>
              <w:rPr>
                <w:rFonts w:ascii="仿宋_GB2312" w:eastAsia="仿宋_GB2312"/>
                <w:bCs/>
                <w:color w:val="000000"/>
                <w:sz w:val="24"/>
              </w:rPr>
              <w:t xml:space="preserve"> </w:t>
            </w:r>
            <w:r>
              <w:rPr>
                <w:rFonts w:hint="eastAsia" w:ascii="仿宋_GB2312" w:eastAsia="仿宋_GB2312"/>
                <w:bCs/>
                <w:color w:val="000000"/>
                <w:sz w:val="24"/>
              </w:rPr>
              <w:t>话</w:t>
            </w:r>
          </w:p>
        </w:tc>
        <w:tc>
          <w:tcPr>
            <w:tcW w:w="1194" w:type="dxa"/>
            <w:vAlign w:val="center"/>
          </w:tcPr>
          <w:p>
            <w:pPr>
              <w:spacing w:line="460" w:lineRule="exact"/>
              <w:rPr>
                <w:rFonts w:ascii="仿宋_GB2312" w:eastAsia="仿宋_GB2312"/>
                <w:bCs/>
                <w:color w:val="000000"/>
                <w:spacing w:val="-8"/>
                <w:sz w:val="24"/>
              </w:rPr>
            </w:pPr>
            <w:r>
              <w:rPr>
                <w:rFonts w:hint="eastAsia" w:ascii="仿宋_GB2312" w:eastAsia="仿宋_GB2312"/>
                <w:bCs/>
                <w:color w:val="000000"/>
                <w:spacing w:val="-8"/>
                <w:sz w:val="24"/>
              </w:rPr>
              <w:t>电子信</w:t>
            </w:r>
          </w:p>
          <w:p>
            <w:pPr>
              <w:spacing w:line="460" w:lineRule="exact"/>
              <w:rPr>
                <w:rFonts w:ascii="仿宋_GB2312" w:eastAsia="仿宋_GB2312"/>
                <w:bCs/>
                <w:color w:val="000000"/>
                <w:spacing w:val="-8"/>
                <w:sz w:val="24"/>
              </w:rPr>
            </w:pPr>
            <w:r>
              <w:rPr>
                <w:rFonts w:hint="eastAsia" w:ascii="仿宋_GB2312" w:eastAsia="仿宋_GB2312"/>
                <w:bCs/>
                <w:color w:val="000000"/>
                <w:spacing w:val="-8"/>
                <w:sz w:val="24"/>
              </w:rPr>
              <w:t>箱地址</w:t>
            </w:r>
          </w:p>
        </w:tc>
        <w:tc>
          <w:tcPr>
            <w:tcW w:w="1426" w:type="dxa"/>
            <w:vAlign w:val="center"/>
          </w:tcPr>
          <w:p>
            <w:pPr>
              <w:spacing w:line="4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是否安排</w:t>
            </w:r>
          </w:p>
          <w:p>
            <w:pPr>
              <w:spacing w:line="4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rPr>
                <w:rFonts w:ascii="仿宋_GB2312" w:eastAsia="仿宋_GB2312"/>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jc w:val="left"/>
              <w:rPr>
                <w:rFonts w:ascii="仿宋_GB2312" w:eastAsia="仿宋_GB2312"/>
                <w:b/>
                <w:bCs/>
                <w:color w:val="000000"/>
                <w:sz w:val="24"/>
              </w:rPr>
            </w:pPr>
          </w:p>
        </w:tc>
        <w:tc>
          <w:tcPr>
            <w:tcW w:w="1395" w:type="dxa"/>
            <w:vAlign w:val="center"/>
          </w:tcPr>
          <w:p>
            <w:pPr>
              <w:spacing w:line="460" w:lineRule="exact"/>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20" w:type="dxa"/>
            <w:vAlign w:val="center"/>
          </w:tcPr>
          <w:p>
            <w:pPr>
              <w:spacing w:line="460" w:lineRule="exact"/>
              <w:jc w:val="left"/>
              <w:rPr>
                <w:rFonts w:ascii="仿宋_GB2312" w:eastAsia="仿宋_GB2312"/>
                <w:b/>
                <w:bCs/>
                <w:color w:val="000000"/>
                <w:sz w:val="24"/>
              </w:rPr>
            </w:pPr>
            <w:r>
              <w:rPr>
                <w:rFonts w:ascii="仿宋_GB2312" w:eastAsia="仿宋_GB2312"/>
                <w:b/>
                <w:bCs/>
                <w:color w:val="000000"/>
                <w:sz w:val="24"/>
              </w:rPr>
              <w:t xml:space="preserve"> </w:t>
            </w: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2"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jc w:val="left"/>
              <w:rPr>
                <w:rFonts w:ascii="仿宋_GB2312" w:eastAsia="仿宋_GB2312"/>
                <w:b/>
                <w:bCs/>
                <w:color w:val="000000"/>
                <w:sz w:val="24"/>
              </w:rPr>
            </w:pPr>
          </w:p>
        </w:tc>
        <w:tc>
          <w:tcPr>
            <w:tcW w:w="1395" w:type="dxa"/>
            <w:vAlign w:val="center"/>
          </w:tcPr>
          <w:p>
            <w:pPr>
              <w:spacing w:line="460" w:lineRule="exact"/>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426"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120" w:type="dxa"/>
            <w:vAlign w:val="center"/>
          </w:tcPr>
          <w:p>
            <w:pPr>
              <w:spacing w:line="460" w:lineRule="exact"/>
              <w:jc w:val="center"/>
              <w:rPr>
                <w:rFonts w:ascii="仿宋_GB2312" w:eastAsia="仿宋_GB2312"/>
                <w:bCs/>
                <w:color w:val="000000"/>
                <w:spacing w:val="-12"/>
                <w:sz w:val="24"/>
              </w:rPr>
            </w:pPr>
            <w:r>
              <w:rPr>
                <w:rFonts w:hint="eastAsia" w:ascii="仿宋_GB2312" w:eastAsia="仿宋_GB2312"/>
                <w:bCs/>
                <w:color w:val="000000"/>
                <w:spacing w:val="-12"/>
                <w:sz w:val="24"/>
              </w:rPr>
              <w:t>交费方式</w:t>
            </w:r>
          </w:p>
        </w:tc>
        <w:tc>
          <w:tcPr>
            <w:tcW w:w="8992" w:type="dxa"/>
            <w:gridSpan w:val="6"/>
            <w:vAlign w:val="center"/>
          </w:tcPr>
          <w:p>
            <w:pPr>
              <w:spacing w:line="460" w:lineRule="exact"/>
              <w:ind w:left="804" w:leftChars="383"/>
              <w:rPr>
                <w:rFonts w:ascii="仿宋_GB2312" w:eastAsia="仿宋_GB2312"/>
                <w:color w:val="000000"/>
                <w:sz w:val="24"/>
              </w:rPr>
            </w:pPr>
            <w:r>
              <w:rPr>
                <w:rFonts w:ascii="仿宋_GB2312" w:eastAsia="仿宋_GB2312" w:cs="宋体"/>
                <w:bCs/>
                <w:color w:val="000000"/>
                <w:sz w:val="24"/>
              </w:rPr>
              <w:t>1.</w:t>
            </w:r>
            <w:r>
              <w:rPr>
                <w:rFonts w:hint="eastAsia" w:ascii="仿宋_GB2312" w:eastAsia="仿宋_GB2312" w:cs="宋体"/>
                <w:bCs/>
                <w:color w:val="000000"/>
                <w:sz w:val="24"/>
              </w:rPr>
              <w:t>现金缴费（报到当天在报到处现场缴费可刷卡）</w:t>
            </w:r>
            <w:r>
              <w:rPr>
                <w:rFonts w:ascii="仿宋_GB2312" w:eastAsia="仿宋_GB2312" w:cs="宋体"/>
                <w:bCs/>
                <w:color w:val="000000"/>
                <w:sz w:val="24"/>
              </w:rPr>
              <w:t xml:space="preserve"> 2.</w:t>
            </w:r>
            <w:r>
              <w:rPr>
                <w:rFonts w:hint="eastAsia" w:ascii="仿宋_GB2312" w:eastAsia="仿宋_GB2312" w:cs="宋体"/>
                <w:bCs/>
                <w:color w:val="000000"/>
                <w:sz w:val="24"/>
              </w:rPr>
              <w:t>银行汇款</w:t>
            </w:r>
            <w:r>
              <w:rPr>
                <w:rFonts w:ascii="仿宋_GB2312" w:eastAsia="仿宋_GB2312" w:cs="宋体"/>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1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指定收款单位</w:t>
            </w:r>
          </w:p>
        </w:tc>
        <w:tc>
          <w:tcPr>
            <w:tcW w:w="8992" w:type="dxa"/>
            <w:gridSpan w:val="6"/>
            <w:vAlign w:val="center"/>
          </w:tcPr>
          <w:p>
            <w:pPr>
              <w:spacing w:line="400" w:lineRule="exact"/>
              <w:ind w:left="804" w:leftChars="383"/>
              <w:rPr>
                <w:rFonts w:ascii="仿宋_GB2312" w:hAnsi="宋体" w:eastAsia="仿宋_GB2312"/>
                <w:color w:val="000000"/>
                <w:spacing w:val="12"/>
                <w:sz w:val="24"/>
              </w:rPr>
            </w:pPr>
            <w:r>
              <w:rPr>
                <w:rFonts w:hint="eastAsia" w:ascii="仿宋_GB2312" w:hAnsi="宋体" w:eastAsia="仿宋_GB2312"/>
                <w:color w:val="000000"/>
                <w:spacing w:val="12"/>
                <w:sz w:val="24"/>
              </w:rPr>
              <w:t>开户单位：西安当代名师教育研究院</w:t>
            </w:r>
          </w:p>
          <w:p>
            <w:pPr>
              <w:spacing w:line="400" w:lineRule="exact"/>
              <w:ind w:left="804" w:leftChars="383"/>
              <w:rPr>
                <w:rFonts w:ascii="仿宋_GB2312" w:hAnsi="宋体" w:eastAsia="仿宋_GB2312"/>
                <w:color w:val="000000"/>
                <w:spacing w:val="12"/>
                <w:sz w:val="24"/>
              </w:rPr>
            </w:pPr>
            <w:r>
              <w:rPr>
                <w:rFonts w:hint="eastAsia" w:ascii="仿宋_GB2312" w:hAnsi="宋体" w:eastAsia="仿宋_GB2312"/>
                <w:color w:val="000000"/>
                <w:spacing w:val="12"/>
                <w:sz w:val="24"/>
              </w:rPr>
              <w:t>开户银行：农业银行西安友谊东路分理处</w:t>
            </w:r>
          </w:p>
          <w:p>
            <w:pPr>
              <w:spacing w:line="400" w:lineRule="exact"/>
              <w:ind w:left="804" w:leftChars="383"/>
              <w:rPr>
                <w:rFonts w:ascii="仿宋_GB2312" w:eastAsia="仿宋_GB2312"/>
                <w:bCs/>
                <w:color w:val="000000"/>
                <w:sz w:val="24"/>
              </w:rPr>
            </w:pPr>
            <w:r>
              <w:rPr>
                <w:rFonts w:hint="eastAsia" w:ascii="仿宋_GB2312" w:hAnsi="宋体" w:eastAsia="仿宋_GB2312"/>
                <w:color w:val="000000"/>
                <w:spacing w:val="12"/>
                <w:sz w:val="24"/>
              </w:rPr>
              <w:t>账　　号：</w:t>
            </w:r>
            <w:r>
              <w:rPr>
                <w:rFonts w:ascii="仿宋_GB2312" w:hAnsi="宋体" w:eastAsia="仿宋_GB2312"/>
                <w:color w:val="000000"/>
                <w:spacing w:val="12"/>
                <w:sz w:val="24"/>
              </w:rPr>
              <w:t>2613 6001 0400 02979</w:t>
            </w:r>
            <w:r>
              <w:rPr>
                <w:rFonts w:ascii="宋体" w:hAnsi="宋体"/>
                <w:color w:val="000000"/>
                <w:spacing w:val="12"/>
                <w:sz w:val="24"/>
              </w:rPr>
              <w:t xml:space="preserve"> </w:t>
            </w:r>
          </w:p>
        </w:tc>
      </w:tr>
    </w:tbl>
    <w:p>
      <w:pPr>
        <w:shd w:val="clear" w:color="auto" w:fill="FFFFFF"/>
        <w:tabs>
          <w:tab w:val="left" w:pos="420"/>
        </w:tabs>
        <w:adjustRightInd w:val="0"/>
        <w:snapToGrid w:val="0"/>
        <w:spacing w:line="60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注：参会老师报到时需填写的开发票信息</w:t>
      </w:r>
    </w:p>
    <w:tbl>
      <w:tblPr>
        <w:tblStyle w:val="4"/>
        <w:tblpPr w:leftFromText="180" w:rightFromText="180" w:vertAnchor="text" w:horzAnchor="page" w:tblpX="934" w:tblpY="13"/>
        <w:tblOverlap w:val="never"/>
        <w:tblW w:w="10110" w:type="dxa"/>
        <w:tblInd w:w="0" w:type="dxa"/>
        <w:tblLayout w:type="fixed"/>
        <w:tblCellMar>
          <w:top w:w="15" w:type="dxa"/>
          <w:left w:w="15" w:type="dxa"/>
          <w:bottom w:w="15" w:type="dxa"/>
          <w:right w:w="15" w:type="dxa"/>
        </w:tblCellMar>
      </w:tblPr>
      <w:tblGrid>
        <w:gridCol w:w="2175"/>
        <w:gridCol w:w="2415"/>
        <w:gridCol w:w="2445"/>
        <w:gridCol w:w="3075"/>
      </w:tblGrid>
      <w:tr>
        <w:tblPrEx>
          <w:tblLayout w:type="fixed"/>
          <w:tblCellMar>
            <w:top w:w="15" w:type="dxa"/>
            <w:left w:w="15" w:type="dxa"/>
            <w:bottom w:w="15" w:type="dxa"/>
            <w:right w:w="15" w:type="dxa"/>
          </w:tblCellMar>
        </w:tblPrEx>
        <w:trPr>
          <w:trHeight w:val="441" w:hRule="atLeast"/>
        </w:trPr>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单位名称</w:t>
            </w:r>
          </w:p>
        </w:tc>
        <w:tc>
          <w:tcPr>
            <w:tcW w:w="2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单位地址及电话</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开户银行及账号</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社会统一信用代码</w:t>
            </w:r>
          </w:p>
        </w:tc>
      </w:tr>
      <w:tr>
        <w:tblPrEx>
          <w:tblLayout w:type="fixed"/>
          <w:tblCellMar>
            <w:top w:w="15" w:type="dxa"/>
            <w:left w:w="15" w:type="dxa"/>
            <w:bottom w:w="15" w:type="dxa"/>
            <w:right w:w="15" w:type="dxa"/>
          </w:tblCellMar>
        </w:tblPrEx>
        <w:trPr>
          <w:trHeight w:val="450" w:hRule="atLeast"/>
        </w:trPr>
        <w:tc>
          <w:tcPr>
            <w:tcW w:w="21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3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r>
    </w:tbl>
    <w:p>
      <w:pPr>
        <w:tabs>
          <w:tab w:val="left" w:pos="271"/>
        </w:tabs>
        <w:spacing w:line="420" w:lineRule="exact"/>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、此表复印有效</w:t>
      </w:r>
    </w:p>
    <w:p>
      <w:pPr>
        <w:shd w:val="solid" w:color="FFFFFF" w:fill="auto"/>
        <w:autoSpaceDN w:val="0"/>
        <w:spacing w:line="420" w:lineRule="exact"/>
        <w:ind w:left="31680" w:hanging="450" w:hangingChars="150"/>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、填完后请发送至报名邮箱（</w:t>
      </w:r>
      <w:r>
        <w:rPr>
          <w:rFonts w:ascii="仿宋_GB2312" w:hAnsi="宋体" w:eastAsia="仿宋_GB2312" w:cs="仿宋_GB2312"/>
          <w:color w:val="000000"/>
          <w:sz w:val="30"/>
          <w:szCs w:val="30"/>
        </w:rPr>
        <w:t>ddmsyjy@163.com</w:t>
      </w:r>
      <w:r>
        <w:rPr>
          <w:rFonts w:hint="eastAsia" w:ascii="仿宋_GB2312" w:hAnsi="仿宋_GB2312" w:eastAsia="仿宋_GB2312" w:cs="仿宋_GB2312"/>
          <w:color w:val="000000"/>
          <w:sz w:val="30"/>
          <w:szCs w:val="30"/>
        </w:rPr>
        <w:t>）并打印一份报到时交会务组</w:t>
      </w:r>
    </w:p>
    <w:p>
      <w:pPr>
        <w:spacing w:line="340" w:lineRule="exact"/>
        <w:ind w:firstLine="482" w:firstLineChars="200"/>
        <w:rPr>
          <w:b/>
          <w:sz w:val="24"/>
          <w:szCs w:val="32"/>
        </w:rPr>
      </w:pPr>
      <w:r>
        <w:rPr>
          <w:rFonts w:hint="eastAsia"/>
          <w:b/>
          <w:sz w:val="24"/>
          <w:szCs w:val="32"/>
        </w:rPr>
        <w:t>一、小学语文、数学、英语报到地点及乘车路线</w:t>
      </w:r>
      <w:r>
        <w:rPr>
          <w:b/>
          <w:sz w:val="24"/>
          <w:szCs w:val="32"/>
        </w:rPr>
        <w:t xml:space="preserve"> </w:t>
      </w:r>
    </w:p>
    <w:p>
      <w:pPr>
        <w:spacing w:line="340" w:lineRule="exact"/>
        <w:ind w:firstLine="480" w:firstLineChars="200"/>
        <w:rPr>
          <w:sz w:val="24"/>
          <w:szCs w:val="32"/>
        </w:rPr>
      </w:pPr>
      <w:r>
        <w:rPr>
          <w:rFonts w:hint="eastAsia"/>
          <w:sz w:val="24"/>
          <w:szCs w:val="32"/>
        </w:rPr>
        <w:t>报到地址：西安维也纳酒店高新店（太白南路西安文理学院东门南侧）</w:t>
      </w:r>
    </w:p>
    <w:p>
      <w:pPr>
        <w:spacing w:line="340" w:lineRule="exact"/>
        <w:ind w:firstLine="480" w:firstLineChars="200"/>
        <w:rPr>
          <w:sz w:val="24"/>
          <w:szCs w:val="32"/>
        </w:rPr>
      </w:pPr>
      <w:r>
        <w:rPr>
          <w:sz w:val="24"/>
          <w:szCs w:val="32"/>
        </w:rPr>
        <w:t>1</w:t>
      </w:r>
      <w:r>
        <w:rPr>
          <w:rFonts w:hint="eastAsia"/>
          <w:sz w:val="24"/>
          <w:szCs w:val="32"/>
        </w:rPr>
        <w:t>、从火车站出发：①乘坐</w:t>
      </w:r>
      <w:r>
        <w:rPr>
          <w:sz w:val="24"/>
          <w:szCs w:val="32"/>
        </w:rPr>
        <w:t xml:space="preserve"> 6 </w:t>
      </w:r>
      <w:r>
        <w:rPr>
          <w:rFonts w:hint="eastAsia"/>
          <w:sz w:val="24"/>
          <w:szCs w:val="32"/>
        </w:rPr>
        <w:t>路公交车到电子二路西口下车，步行</w:t>
      </w:r>
      <w:r>
        <w:rPr>
          <w:sz w:val="24"/>
          <w:szCs w:val="32"/>
        </w:rPr>
        <w:t xml:space="preserve"> 200 </w:t>
      </w:r>
      <w:r>
        <w:rPr>
          <w:rFonts w:hint="eastAsia"/>
          <w:sz w:val="24"/>
          <w:szCs w:val="32"/>
        </w:rPr>
        <w:t>米即到③乘出租车大约需要</w:t>
      </w:r>
      <w:r>
        <w:rPr>
          <w:sz w:val="24"/>
          <w:szCs w:val="32"/>
        </w:rPr>
        <w:t xml:space="preserve"> 29 </w:t>
      </w:r>
      <w:r>
        <w:rPr>
          <w:rFonts w:hint="eastAsia"/>
          <w:sz w:val="24"/>
          <w:szCs w:val="32"/>
        </w:rPr>
        <w:t>分钟，花费</w:t>
      </w:r>
      <w:r>
        <w:rPr>
          <w:sz w:val="24"/>
          <w:szCs w:val="32"/>
        </w:rPr>
        <w:t xml:space="preserve"> 28 </w:t>
      </w:r>
      <w:r>
        <w:rPr>
          <w:rFonts w:hint="eastAsia"/>
          <w:sz w:val="24"/>
          <w:szCs w:val="32"/>
        </w:rPr>
        <w:t>元。</w:t>
      </w:r>
    </w:p>
    <w:p>
      <w:pPr>
        <w:spacing w:line="340" w:lineRule="exact"/>
        <w:ind w:firstLine="480" w:firstLineChars="200"/>
        <w:rPr>
          <w:sz w:val="24"/>
          <w:szCs w:val="32"/>
        </w:rPr>
      </w:pPr>
      <w:r>
        <w:rPr>
          <w:sz w:val="24"/>
          <w:szCs w:val="32"/>
        </w:rPr>
        <w:t>2</w:t>
      </w:r>
      <w:r>
        <w:rPr>
          <w:rFonts w:hint="eastAsia"/>
          <w:sz w:val="24"/>
          <w:szCs w:val="32"/>
        </w:rPr>
        <w:t>、从西安北站（高铁）出发：①乘坐地铁</w:t>
      </w:r>
      <w:r>
        <w:rPr>
          <w:sz w:val="24"/>
          <w:szCs w:val="32"/>
        </w:rPr>
        <w:t xml:space="preserve"> 2 </w:t>
      </w:r>
      <w:r>
        <w:rPr>
          <w:rFonts w:hint="eastAsia"/>
          <w:sz w:val="24"/>
          <w:szCs w:val="32"/>
        </w:rPr>
        <w:t>号线至小寨站，换乘</w:t>
      </w:r>
      <w:r>
        <w:rPr>
          <w:sz w:val="24"/>
          <w:szCs w:val="32"/>
        </w:rPr>
        <w:t xml:space="preserve"> 3 </w:t>
      </w:r>
      <w:r>
        <w:rPr>
          <w:rFonts w:hint="eastAsia"/>
          <w:sz w:val="24"/>
          <w:szCs w:val="32"/>
        </w:rPr>
        <w:t>号线到太白南路站，</w:t>
      </w:r>
      <w:r>
        <w:rPr>
          <w:sz w:val="24"/>
          <w:szCs w:val="32"/>
        </w:rPr>
        <w:t xml:space="preserve">D1 </w:t>
      </w:r>
      <w:r>
        <w:rPr>
          <w:rFonts w:hint="eastAsia"/>
          <w:sz w:val="24"/>
          <w:szCs w:val="32"/>
        </w:rPr>
        <w:t>出口，乘坐</w:t>
      </w:r>
      <w:r>
        <w:rPr>
          <w:sz w:val="24"/>
          <w:szCs w:val="32"/>
        </w:rPr>
        <w:t xml:space="preserve"> 311 </w:t>
      </w:r>
      <w:r>
        <w:rPr>
          <w:rFonts w:hint="eastAsia"/>
          <w:sz w:val="24"/>
          <w:szCs w:val="32"/>
        </w:rPr>
        <w:t>路至电子二路西口下车，步行</w:t>
      </w:r>
      <w:r>
        <w:rPr>
          <w:sz w:val="24"/>
          <w:szCs w:val="32"/>
        </w:rPr>
        <w:t xml:space="preserve"> 200 </w:t>
      </w:r>
      <w:r>
        <w:rPr>
          <w:rFonts w:hint="eastAsia"/>
          <w:sz w:val="24"/>
          <w:szCs w:val="32"/>
        </w:rPr>
        <w:t>米即到。③乘出租车大约需要</w:t>
      </w:r>
      <w:r>
        <w:rPr>
          <w:sz w:val="24"/>
          <w:szCs w:val="32"/>
        </w:rPr>
        <w:t xml:space="preserve"> 40 </w:t>
      </w:r>
      <w:r>
        <w:rPr>
          <w:rFonts w:hint="eastAsia"/>
          <w:sz w:val="24"/>
          <w:szCs w:val="32"/>
        </w:rPr>
        <w:t>分钟，花费</w:t>
      </w:r>
      <w:r>
        <w:rPr>
          <w:sz w:val="24"/>
          <w:szCs w:val="32"/>
        </w:rPr>
        <w:t xml:space="preserve"> 52 </w:t>
      </w:r>
      <w:r>
        <w:rPr>
          <w:rFonts w:hint="eastAsia"/>
          <w:sz w:val="24"/>
          <w:szCs w:val="32"/>
        </w:rPr>
        <w:t>元。</w:t>
      </w:r>
    </w:p>
    <w:p>
      <w:pPr>
        <w:spacing w:line="340" w:lineRule="exact"/>
        <w:ind w:firstLine="480" w:firstLineChars="200"/>
        <w:rPr>
          <w:sz w:val="24"/>
          <w:szCs w:val="32"/>
        </w:rPr>
      </w:pPr>
      <w:r>
        <w:rPr>
          <w:sz w:val="24"/>
          <w:szCs w:val="32"/>
        </w:rPr>
        <w:t>3</w:t>
      </w:r>
      <w:r>
        <w:rPr>
          <w:rFonts w:hint="eastAsia"/>
          <w:sz w:val="24"/>
          <w:szCs w:val="32"/>
        </w:rPr>
        <w:t>、从城北汽车客运站出发：①乘坐</w:t>
      </w:r>
      <w:r>
        <w:rPr>
          <w:sz w:val="24"/>
          <w:szCs w:val="32"/>
        </w:rPr>
        <w:t xml:space="preserve"> 316</w:t>
      </w:r>
      <w:r>
        <w:rPr>
          <w:rFonts w:hint="eastAsia"/>
          <w:sz w:val="24"/>
          <w:szCs w:val="32"/>
        </w:rPr>
        <w:t>、</w:t>
      </w:r>
      <w:r>
        <w:rPr>
          <w:sz w:val="24"/>
          <w:szCs w:val="32"/>
        </w:rPr>
        <w:t>901</w:t>
      </w:r>
      <w:r>
        <w:rPr>
          <w:rFonts w:hint="eastAsia"/>
          <w:sz w:val="24"/>
          <w:szCs w:val="32"/>
        </w:rPr>
        <w:t>、环二、</w:t>
      </w:r>
      <w:r>
        <w:rPr>
          <w:sz w:val="24"/>
          <w:szCs w:val="32"/>
        </w:rPr>
        <w:t xml:space="preserve">211 </w:t>
      </w:r>
      <w:r>
        <w:rPr>
          <w:rFonts w:hint="eastAsia"/>
          <w:sz w:val="24"/>
          <w:szCs w:val="32"/>
        </w:rPr>
        <w:t>路到朱宏路下车，向南步行</w:t>
      </w:r>
      <w:r>
        <w:rPr>
          <w:sz w:val="24"/>
          <w:szCs w:val="32"/>
        </w:rPr>
        <w:t xml:space="preserve"> 700</w:t>
      </w:r>
      <w:r>
        <w:rPr>
          <w:rFonts w:hint="eastAsia"/>
          <w:sz w:val="24"/>
          <w:szCs w:val="32"/>
        </w:rPr>
        <w:t>米，到达范北村站换乘</w:t>
      </w:r>
      <w:r>
        <w:rPr>
          <w:sz w:val="24"/>
          <w:szCs w:val="32"/>
        </w:rPr>
        <w:t xml:space="preserve"> 900 </w:t>
      </w:r>
      <w:r>
        <w:rPr>
          <w:rFonts w:hint="eastAsia"/>
          <w:sz w:val="24"/>
          <w:szCs w:val="32"/>
        </w:rPr>
        <w:t>路到电子二路西口下车，步行</w:t>
      </w:r>
      <w:r>
        <w:rPr>
          <w:sz w:val="24"/>
          <w:szCs w:val="32"/>
        </w:rPr>
        <w:t xml:space="preserve"> 200 </w:t>
      </w:r>
      <w:r>
        <w:rPr>
          <w:rFonts w:hint="eastAsia"/>
          <w:sz w:val="24"/>
          <w:szCs w:val="32"/>
        </w:rPr>
        <w:t>米即到。②乘出租车大约需要</w:t>
      </w:r>
      <w:r>
        <w:rPr>
          <w:sz w:val="24"/>
          <w:szCs w:val="32"/>
        </w:rPr>
        <w:t xml:space="preserve">31 </w:t>
      </w:r>
      <w:r>
        <w:rPr>
          <w:rFonts w:hint="eastAsia"/>
          <w:sz w:val="24"/>
          <w:szCs w:val="32"/>
        </w:rPr>
        <w:t>分钟，花费</w:t>
      </w:r>
      <w:r>
        <w:rPr>
          <w:sz w:val="24"/>
          <w:szCs w:val="32"/>
        </w:rPr>
        <w:t xml:space="preserve"> 31 </w:t>
      </w:r>
      <w:r>
        <w:rPr>
          <w:rFonts w:hint="eastAsia"/>
          <w:sz w:val="24"/>
          <w:szCs w:val="32"/>
        </w:rPr>
        <w:t>元。</w:t>
      </w:r>
    </w:p>
    <w:p>
      <w:pPr>
        <w:spacing w:line="340" w:lineRule="exact"/>
        <w:ind w:firstLine="480" w:firstLineChars="200"/>
        <w:rPr>
          <w:sz w:val="24"/>
          <w:szCs w:val="32"/>
        </w:rPr>
      </w:pPr>
      <w:r>
        <w:rPr>
          <w:sz w:val="24"/>
          <w:szCs w:val="32"/>
        </w:rPr>
        <w:t>4</w:t>
      </w:r>
      <w:r>
        <w:rPr>
          <w:rFonts w:hint="eastAsia"/>
          <w:sz w:val="24"/>
          <w:szCs w:val="32"/>
        </w:rPr>
        <w:t>、从城南汽车客运站出发：①乘坐</w:t>
      </w:r>
      <w:r>
        <w:rPr>
          <w:sz w:val="24"/>
          <w:szCs w:val="32"/>
        </w:rPr>
        <w:t xml:space="preserve"> 278</w:t>
      </w:r>
      <w:r>
        <w:rPr>
          <w:rFonts w:hint="eastAsia"/>
          <w:sz w:val="24"/>
          <w:szCs w:val="32"/>
        </w:rPr>
        <w:t>、</w:t>
      </w:r>
      <w:r>
        <w:rPr>
          <w:sz w:val="24"/>
          <w:szCs w:val="32"/>
        </w:rPr>
        <w:t>210</w:t>
      </w:r>
      <w:r>
        <w:rPr>
          <w:rFonts w:hint="eastAsia"/>
          <w:sz w:val="24"/>
          <w:szCs w:val="32"/>
        </w:rPr>
        <w:t>、</w:t>
      </w:r>
      <w:r>
        <w:rPr>
          <w:sz w:val="24"/>
          <w:szCs w:val="32"/>
        </w:rPr>
        <w:t xml:space="preserve">210 </w:t>
      </w:r>
      <w:r>
        <w:rPr>
          <w:rFonts w:hint="eastAsia"/>
          <w:sz w:val="24"/>
          <w:szCs w:val="32"/>
        </w:rPr>
        <w:t>区间、</w:t>
      </w:r>
      <w:r>
        <w:rPr>
          <w:sz w:val="24"/>
          <w:szCs w:val="32"/>
        </w:rPr>
        <w:t xml:space="preserve">312 </w:t>
      </w:r>
      <w:r>
        <w:rPr>
          <w:rFonts w:hint="eastAsia"/>
          <w:sz w:val="24"/>
          <w:szCs w:val="32"/>
        </w:rPr>
        <w:t>路公交车到电子商城站下车，往西南方向步行</w:t>
      </w:r>
      <w:r>
        <w:rPr>
          <w:sz w:val="24"/>
          <w:szCs w:val="32"/>
        </w:rPr>
        <w:t xml:space="preserve"> 500 </w:t>
      </w:r>
      <w:r>
        <w:rPr>
          <w:rFonts w:hint="eastAsia"/>
          <w:sz w:val="24"/>
          <w:szCs w:val="32"/>
        </w:rPr>
        <w:t>米即到。②乘出租车大约需要</w:t>
      </w:r>
      <w:r>
        <w:rPr>
          <w:sz w:val="24"/>
          <w:szCs w:val="32"/>
        </w:rPr>
        <w:t xml:space="preserve"> 26 </w:t>
      </w:r>
      <w:r>
        <w:rPr>
          <w:rFonts w:hint="eastAsia"/>
          <w:sz w:val="24"/>
          <w:szCs w:val="32"/>
        </w:rPr>
        <w:t>分钟，花费</w:t>
      </w:r>
      <w:r>
        <w:rPr>
          <w:sz w:val="24"/>
          <w:szCs w:val="32"/>
        </w:rPr>
        <w:t xml:space="preserve"> 18 </w:t>
      </w:r>
      <w:r>
        <w:rPr>
          <w:rFonts w:hint="eastAsia"/>
          <w:sz w:val="24"/>
          <w:szCs w:val="32"/>
        </w:rPr>
        <w:t>元。</w:t>
      </w:r>
    </w:p>
    <w:p>
      <w:pPr>
        <w:spacing w:line="340" w:lineRule="exact"/>
        <w:ind w:firstLine="480" w:firstLineChars="200"/>
        <w:rPr>
          <w:sz w:val="24"/>
          <w:szCs w:val="32"/>
        </w:rPr>
      </w:pPr>
      <w:r>
        <w:rPr>
          <w:sz w:val="24"/>
          <w:szCs w:val="32"/>
        </w:rPr>
        <w:t>5</w:t>
      </w:r>
      <w:r>
        <w:rPr>
          <w:rFonts w:hint="eastAsia"/>
          <w:sz w:val="24"/>
          <w:szCs w:val="32"/>
        </w:rPr>
        <w:t>、从城西汽车客运站出发：①乘坐</w:t>
      </w:r>
      <w:r>
        <w:rPr>
          <w:sz w:val="24"/>
          <w:szCs w:val="32"/>
        </w:rPr>
        <w:t xml:space="preserve"> 212 </w:t>
      </w:r>
      <w:r>
        <w:rPr>
          <w:rFonts w:hint="eastAsia"/>
          <w:sz w:val="24"/>
          <w:szCs w:val="32"/>
        </w:rPr>
        <w:t>路公交车到电子二路西口站下车。②乘出租车大约需要</w:t>
      </w:r>
      <w:r>
        <w:rPr>
          <w:sz w:val="24"/>
          <w:szCs w:val="32"/>
        </w:rPr>
        <w:t xml:space="preserve"> 27 </w:t>
      </w:r>
      <w:r>
        <w:rPr>
          <w:rFonts w:hint="eastAsia"/>
          <w:sz w:val="24"/>
          <w:szCs w:val="32"/>
        </w:rPr>
        <w:t>分钟，花费</w:t>
      </w:r>
      <w:r>
        <w:rPr>
          <w:sz w:val="24"/>
          <w:szCs w:val="32"/>
        </w:rPr>
        <w:t xml:space="preserve"> 25 </w:t>
      </w:r>
      <w:r>
        <w:rPr>
          <w:rFonts w:hint="eastAsia"/>
          <w:sz w:val="24"/>
          <w:szCs w:val="32"/>
        </w:rPr>
        <w:t>元。</w:t>
      </w:r>
    </w:p>
    <w:p>
      <w:pPr>
        <w:spacing w:line="340" w:lineRule="exact"/>
        <w:ind w:firstLine="480" w:firstLineChars="200"/>
        <w:rPr>
          <w:sz w:val="24"/>
          <w:szCs w:val="32"/>
        </w:rPr>
      </w:pPr>
      <w:r>
        <w:rPr>
          <w:sz w:val="24"/>
          <w:szCs w:val="32"/>
        </w:rPr>
        <w:t>6</w:t>
      </w:r>
      <w:r>
        <w:rPr>
          <w:rFonts w:hint="eastAsia"/>
          <w:sz w:val="24"/>
          <w:szCs w:val="32"/>
        </w:rPr>
        <w:t>、从城东汽车客运站（纺织城）出发：①乘坐地铁一号线至通化门站，换乘</w:t>
      </w:r>
      <w:r>
        <w:rPr>
          <w:sz w:val="24"/>
          <w:szCs w:val="32"/>
        </w:rPr>
        <w:t xml:space="preserve"> 3 </w:t>
      </w:r>
      <w:r>
        <w:rPr>
          <w:rFonts w:hint="eastAsia"/>
          <w:sz w:val="24"/>
          <w:szCs w:val="32"/>
        </w:rPr>
        <w:t>号线到太白南路站，</w:t>
      </w:r>
      <w:r>
        <w:rPr>
          <w:sz w:val="24"/>
          <w:szCs w:val="32"/>
        </w:rPr>
        <w:t xml:space="preserve">D1 </w:t>
      </w:r>
      <w:r>
        <w:rPr>
          <w:rFonts w:hint="eastAsia"/>
          <w:sz w:val="24"/>
          <w:szCs w:val="32"/>
        </w:rPr>
        <w:t>口出，换乘公交车</w:t>
      </w:r>
      <w:r>
        <w:rPr>
          <w:sz w:val="24"/>
          <w:szCs w:val="32"/>
        </w:rPr>
        <w:t xml:space="preserve"> 311 </w:t>
      </w:r>
      <w:r>
        <w:rPr>
          <w:rFonts w:hint="eastAsia"/>
          <w:sz w:val="24"/>
          <w:szCs w:val="32"/>
        </w:rPr>
        <w:t>路至电子二路西口下车，步行</w:t>
      </w:r>
      <w:r>
        <w:rPr>
          <w:sz w:val="24"/>
          <w:szCs w:val="32"/>
        </w:rPr>
        <w:t xml:space="preserve"> 200 </w:t>
      </w:r>
      <w:r>
        <w:rPr>
          <w:rFonts w:hint="eastAsia"/>
          <w:sz w:val="24"/>
          <w:szCs w:val="32"/>
        </w:rPr>
        <w:t>米即到。②乘出租车大约需要</w:t>
      </w:r>
      <w:r>
        <w:rPr>
          <w:sz w:val="24"/>
          <w:szCs w:val="32"/>
        </w:rPr>
        <w:t xml:space="preserve"> 39 </w:t>
      </w:r>
      <w:r>
        <w:rPr>
          <w:rFonts w:hint="eastAsia"/>
          <w:sz w:val="24"/>
          <w:szCs w:val="32"/>
        </w:rPr>
        <w:t>分钟。花费</w:t>
      </w:r>
      <w:r>
        <w:rPr>
          <w:sz w:val="24"/>
          <w:szCs w:val="32"/>
        </w:rPr>
        <w:t xml:space="preserve"> 52 </w:t>
      </w:r>
      <w:r>
        <w:rPr>
          <w:rFonts w:hint="eastAsia"/>
          <w:sz w:val="24"/>
          <w:szCs w:val="32"/>
        </w:rPr>
        <w:t>元。</w:t>
      </w:r>
    </w:p>
    <w:p>
      <w:pPr>
        <w:spacing w:line="340" w:lineRule="exact"/>
        <w:ind w:firstLine="482" w:firstLineChars="200"/>
        <w:rPr>
          <w:b/>
          <w:sz w:val="24"/>
          <w:szCs w:val="32"/>
        </w:rPr>
      </w:pPr>
      <w:r>
        <w:rPr>
          <w:rFonts w:hint="eastAsia"/>
          <w:b/>
          <w:sz w:val="24"/>
          <w:szCs w:val="32"/>
        </w:rPr>
        <w:t>二、初中语文、数学、英语报到地点及乘车路线</w:t>
      </w:r>
      <w:r>
        <w:rPr>
          <w:b/>
          <w:sz w:val="24"/>
          <w:szCs w:val="32"/>
        </w:rPr>
        <w:t xml:space="preserve"> </w:t>
      </w:r>
    </w:p>
    <w:p>
      <w:pPr>
        <w:spacing w:line="340" w:lineRule="exact"/>
        <w:ind w:firstLine="480" w:firstLineChars="200"/>
        <w:rPr>
          <w:sz w:val="24"/>
          <w:szCs w:val="32"/>
        </w:rPr>
      </w:pPr>
      <w:r>
        <w:rPr>
          <w:rFonts w:hint="eastAsia"/>
          <w:sz w:val="24"/>
          <w:szCs w:val="32"/>
        </w:rPr>
        <w:t>报到地址：西安维也纳国际酒店大雁塔店（雁塔区西影路</w:t>
      </w:r>
      <w:r>
        <w:rPr>
          <w:sz w:val="24"/>
          <w:szCs w:val="32"/>
        </w:rPr>
        <w:t>609</w:t>
      </w:r>
      <w:r>
        <w:rPr>
          <w:rFonts w:hint="eastAsia"/>
          <w:sz w:val="24"/>
          <w:szCs w:val="32"/>
        </w:rPr>
        <w:t>号）</w:t>
      </w:r>
      <w:r>
        <w:rPr>
          <w:sz w:val="24"/>
          <w:szCs w:val="32"/>
        </w:rPr>
        <w:t xml:space="preserve"> </w:t>
      </w:r>
    </w:p>
    <w:p>
      <w:pPr>
        <w:spacing w:line="340" w:lineRule="exact"/>
        <w:ind w:firstLine="480" w:firstLineChars="200"/>
        <w:rPr>
          <w:sz w:val="24"/>
          <w:szCs w:val="32"/>
        </w:rPr>
      </w:pPr>
      <w:r>
        <w:rPr>
          <w:sz w:val="24"/>
          <w:szCs w:val="32"/>
        </w:rPr>
        <w:t>1</w:t>
      </w:r>
      <w:r>
        <w:rPr>
          <w:rFonts w:hint="eastAsia"/>
          <w:sz w:val="24"/>
          <w:szCs w:val="32"/>
        </w:rPr>
        <w:t>、从火车站出发：①乘坐地铁</w:t>
      </w:r>
      <w:r>
        <w:rPr>
          <w:sz w:val="24"/>
          <w:szCs w:val="32"/>
        </w:rPr>
        <w:t>4</w:t>
      </w:r>
      <w:r>
        <w:rPr>
          <w:rFonts w:hint="eastAsia"/>
          <w:sz w:val="24"/>
          <w:szCs w:val="32"/>
        </w:rPr>
        <w:t>号线至大雁塔地铁站，步行</w:t>
      </w:r>
      <w:r>
        <w:rPr>
          <w:sz w:val="24"/>
          <w:szCs w:val="32"/>
        </w:rPr>
        <w:t>400</w:t>
      </w:r>
      <w:r>
        <w:rPr>
          <w:rFonts w:hint="eastAsia"/>
          <w:sz w:val="24"/>
          <w:szCs w:val="32"/>
        </w:rPr>
        <w:t>米即到。②乘坐</w:t>
      </w:r>
      <w:r>
        <w:rPr>
          <w:sz w:val="24"/>
          <w:szCs w:val="32"/>
        </w:rPr>
        <w:t>41</w:t>
      </w:r>
      <w:r>
        <w:rPr>
          <w:rFonts w:hint="eastAsia"/>
          <w:sz w:val="24"/>
          <w:szCs w:val="32"/>
        </w:rPr>
        <w:t>、</w:t>
      </w:r>
      <w:r>
        <w:rPr>
          <w:sz w:val="24"/>
          <w:szCs w:val="32"/>
        </w:rPr>
        <w:t>30</w:t>
      </w:r>
      <w:r>
        <w:rPr>
          <w:rFonts w:hint="eastAsia"/>
          <w:sz w:val="24"/>
          <w:szCs w:val="32"/>
        </w:rPr>
        <w:t>、</w:t>
      </w:r>
      <w:r>
        <w:rPr>
          <w:sz w:val="24"/>
          <w:szCs w:val="32"/>
        </w:rPr>
        <w:t>K30</w:t>
      </w:r>
      <w:r>
        <w:rPr>
          <w:rFonts w:hint="eastAsia"/>
          <w:sz w:val="24"/>
          <w:szCs w:val="32"/>
        </w:rPr>
        <w:t>、</w:t>
      </w:r>
      <w:r>
        <w:rPr>
          <w:sz w:val="24"/>
          <w:szCs w:val="32"/>
        </w:rPr>
        <w:t>500</w:t>
      </w:r>
      <w:r>
        <w:rPr>
          <w:rFonts w:hint="eastAsia"/>
          <w:sz w:val="24"/>
          <w:szCs w:val="32"/>
        </w:rPr>
        <w:t>路公交车到大雁塔公交站，步行</w:t>
      </w:r>
      <w:r>
        <w:rPr>
          <w:sz w:val="24"/>
          <w:szCs w:val="32"/>
        </w:rPr>
        <w:t>500</w:t>
      </w:r>
      <w:r>
        <w:rPr>
          <w:rFonts w:hint="eastAsia"/>
          <w:sz w:val="24"/>
          <w:szCs w:val="32"/>
        </w:rPr>
        <w:t>米即到。③乘出租车大约需要</w:t>
      </w:r>
      <w:r>
        <w:rPr>
          <w:sz w:val="24"/>
          <w:szCs w:val="32"/>
        </w:rPr>
        <w:t>30</w:t>
      </w:r>
      <w:r>
        <w:rPr>
          <w:rFonts w:hint="eastAsia"/>
          <w:sz w:val="24"/>
          <w:szCs w:val="32"/>
        </w:rPr>
        <w:t>分钟，花费</w:t>
      </w:r>
      <w:r>
        <w:rPr>
          <w:sz w:val="24"/>
          <w:szCs w:val="32"/>
        </w:rPr>
        <w:t>25</w:t>
      </w:r>
      <w:r>
        <w:rPr>
          <w:rFonts w:hint="eastAsia"/>
          <w:sz w:val="24"/>
          <w:szCs w:val="32"/>
        </w:rPr>
        <w:t>元。</w:t>
      </w:r>
    </w:p>
    <w:p>
      <w:pPr>
        <w:spacing w:line="340" w:lineRule="exact"/>
        <w:ind w:firstLine="480" w:firstLineChars="200"/>
        <w:rPr>
          <w:sz w:val="24"/>
          <w:szCs w:val="32"/>
        </w:rPr>
      </w:pPr>
      <w:r>
        <w:rPr>
          <w:sz w:val="24"/>
          <w:szCs w:val="32"/>
        </w:rPr>
        <w:t>2</w:t>
      </w:r>
      <w:r>
        <w:rPr>
          <w:rFonts w:hint="eastAsia"/>
          <w:sz w:val="24"/>
          <w:szCs w:val="32"/>
        </w:rPr>
        <w:t>、从西安北站（高铁）出发：①乘坐地铁</w:t>
      </w:r>
      <w:r>
        <w:rPr>
          <w:sz w:val="24"/>
          <w:szCs w:val="32"/>
        </w:rPr>
        <w:t>2</w:t>
      </w:r>
      <w:r>
        <w:rPr>
          <w:rFonts w:hint="eastAsia"/>
          <w:sz w:val="24"/>
          <w:szCs w:val="32"/>
        </w:rPr>
        <w:t>号线到行政中心站，换乘地铁</w:t>
      </w:r>
      <w:r>
        <w:rPr>
          <w:sz w:val="24"/>
          <w:szCs w:val="32"/>
        </w:rPr>
        <w:t>4</w:t>
      </w:r>
      <w:r>
        <w:rPr>
          <w:rFonts w:hint="eastAsia"/>
          <w:sz w:val="24"/>
          <w:szCs w:val="32"/>
        </w:rPr>
        <w:t>号线到大雁塔站，步行</w:t>
      </w:r>
      <w:r>
        <w:rPr>
          <w:sz w:val="24"/>
          <w:szCs w:val="32"/>
        </w:rPr>
        <w:t>400</w:t>
      </w:r>
      <w:r>
        <w:rPr>
          <w:rFonts w:hint="eastAsia"/>
          <w:sz w:val="24"/>
          <w:szCs w:val="32"/>
        </w:rPr>
        <w:t>米即到。②乘坐出租车约</w:t>
      </w:r>
      <w:r>
        <w:rPr>
          <w:sz w:val="24"/>
          <w:szCs w:val="32"/>
        </w:rPr>
        <w:t>50</w:t>
      </w:r>
      <w:r>
        <w:rPr>
          <w:rFonts w:hint="eastAsia"/>
          <w:sz w:val="24"/>
          <w:szCs w:val="32"/>
        </w:rPr>
        <w:t>分钟，花费</w:t>
      </w:r>
      <w:r>
        <w:rPr>
          <w:sz w:val="24"/>
          <w:szCs w:val="32"/>
        </w:rPr>
        <w:t>55</w:t>
      </w:r>
      <w:r>
        <w:rPr>
          <w:rFonts w:hint="eastAsia"/>
          <w:sz w:val="24"/>
          <w:szCs w:val="32"/>
        </w:rPr>
        <w:t>元。</w:t>
      </w:r>
    </w:p>
    <w:p>
      <w:pPr>
        <w:spacing w:line="340" w:lineRule="exact"/>
        <w:ind w:firstLine="480" w:firstLineChars="200"/>
        <w:rPr>
          <w:sz w:val="24"/>
          <w:szCs w:val="32"/>
        </w:rPr>
      </w:pPr>
      <w:r>
        <w:rPr>
          <w:sz w:val="24"/>
          <w:szCs w:val="32"/>
        </w:rPr>
        <w:t>3</w:t>
      </w:r>
      <w:r>
        <w:rPr>
          <w:rFonts w:hint="eastAsia"/>
          <w:sz w:val="24"/>
          <w:szCs w:val="32"/>
        </w:rPr>
        <w:t>、从城南汽车客运站出发：①步行</w:t>
      </w:r>
      <w:r>
        <w:rPr>
          <w:sz w:val="24"/>
          <w:szCs w:val="32"/>
        </w:rPr>
        <w:t>1</w:t>
      </w:r>
      <w:r>
        <w:rPr>
          <w:rFonts w:hint="eastAsia"/>
          <w:sz w:val="24"/>
          <w:szCs w:val="32"/>
        </w:rPr>
        <w:t>公里至三爻地铁站，乘坐地铁</w:t>
      </w:r>
      <w:r>
        <w:rPr>
          <w:sz w:val="24"/>
          <w:szCs w:val="32"/>
        </w:rPr>
        <w:t>2</w:t>
      </w:r>
      <w:r>
        <w:rPr>
          <w:rFonts w:hint="eastAsia"/>
          <w:sz w:val="24"/>
          <w:szCs w:val="32"/>
        </w:rPr>
        <w:t>号线至小寨站换乘地铁</w:t>
      </w:r>
      <w:r>
        <w:rPr>
          <w:sz w:val="24"/>
          <w:szCs w:val="32"/>
        </w:rPr>
        <w:t>3</w:t>
      </w:r>
      <w:r>
        <w:rPr>
          <w:rFonts w:hint="eastAsia"/>
          <w:sz w:val="24"/>
          <w:szCs w:val="32"/>
        </w:rPr>
        <w:t>号线到达大雁塔地铁站，步行</w:t>
      </w:r>
      <w:r>
        <w:rPr>
          <w:sz w:val="24"/>
          <w:szCs w:val="32"/>
        </w:rPr>
        <w:t>300</w:t>
      </w:r>
      <w:r>
        <w:rPr>
          <w:rFonts w:hint="eastAsia"/>
          <w:sz w:val="24"/>
          <w:szCs w:val="32"/>
        </w:rPr>
        <w:t>米即到。②乘坐</w:t>
      </w:r>
      <w:r>
        <w:rPr>
          <w:sz w:val="24"/>
          <w:szCs w:val="32"/>
        </w:rPr>
        <w:t>408</w:t>
      </w:r>
      <w:r>
        <w:rPr>
          <w:rFonts w:hint="eastAsia"/>
          <w:sz w:val="24"/>
          <w:szCs w:val="32"/>
        </w:rPr>
        <w:t>路公交车至大雁塔北广场站，步行</w:t>
      </w:r>
      <w:r>
        <w:rPr>
          <w:sz w:val="24"/>
          <w:szCs w:val="32"/>
        </w:rPr>
        <w:t>200</w:t>
      </w:r>
      <w:r>
        <w:rPr>
          <w:rFonts w:hint="eastAsia"/>
          <w:sz w:val="24"/>
          <w:szCs w:val="32"/>
        </w:rPr>
        <w:t>米即到。③乘坐出租车大约需要</w:t>
      </w:r>
      <w:r>
        <w:rPr>
          <w:sz w:val="24"/>
          <w:szCs w:val="32"/>
        </w:rPr>
        <w:t>25</w:t>
      </w:r>
      <w:r>
        <w:rPr>
          <w:rFonts w:hint="eastAsia"/>
          <w:sz w:val="24"/>
          <w:szCs w:val="32"/>
        </w:rPr>
        <w:t>分钟，约花费</w:t>
      </w:r>
      <w:r>
        <w:rPr>
          <w:sz w:val="24"/>
          <w:szCs w:val="32"/>
        </w:rPr>
        <w:t>20</w:t>
      </w:r>
      <w:r>
        <w:rPr>
          <w:rFonts w:hint="eastAsia"/>
          <w:sz w:val="24"/>
          <w:szCs w:val="32"/>
        </w:rPr>
        <w:t>元。</w:t>
      </w:r>
    </w:p>
    <w:p>
      <w:pPr>
        <w:spacing w:line="340" w:lineRule="exact"/>
        <w:ind w:firstLine="480" w:firstLineChars="200"/>
        <w:rPr>
          <w:sz w:val="24"/>
          <w:szCs w:val="32"/>
        </w:rPr>
      </w:pPr>
      <w:r>
        <w:rPr>
          <w:sz w:val="24"/>
          <w:szCs w:val="32"/>
        </w:rPr>
        <w:t>4</w:t>
      </w:r>
      <w:r>
        <w:rPr>
          <w:rFonts w:hint="eastAsia"/>
          <w:sz w:val="24"/>
          <w:szCs w:val="32"/>
        </w:rPr>
        <w:t>、从城西汽车客运站出发：①乘坐地铁</w:t>
      </w:r>
      <w:r>
        <w:rPr>
          <w:sz w:val="24"/>
          <w:szCs w:val="32"/>
        </w:rPr>
        <w:t>1</w:t>
      </w:r>
      <w:r>
        <w:rPr>
          <w:rFonts w:hint="eastAsia"/>
          <w:sz w:val="24"/>
          <w:szCs w:val="32"/>
        </w:rPr>
        <w:t>号线至五路口地铁站，转乘</w:t>
      </w:r>
      <w:r>
        <w:rPr>
          <w:sz w:val="24"/>
          <w:szCs w:val="32"/>
        </w:rPr>
        <w:t>4</w:t>
      </w:r>
      <w:r>
        <w:rPr>
          <w:rFonts w:hint="eastAsia"/>
          <w:sz w:val="24"/>
          <w:szCs w:val="32"/>
        </w:rPr>
        <w:t>号线至大雁塔地铁站，步行</w:t>
      </w:r>
      <w:r>
        <w:rPr>
          <w:sz w:val="24"/>
          <w:szCs w:val="32"/>
        </w:rPr>
        <w:t>400</w:t>
      </w:r>
      <w:r>
        <w:rPr>
          <w:rFonts w:hint="eastAsia"/>
          <w:sz w:val="24"/>
          <w:szCs w:val="32"/>
        </w:rPr>
        <w:t>米即到。②乘坐</w:t>
      </w:r>
      <w:r>
        <w:rPr>
          <w:sz w:val="24"/>
          <w:szCs w:val="32"/>
        </w:rPr>
        <w:t>701</w:t>
      </w:r>
      <w:r>
        <w:rPr>
          <w:rFonts w:hint="eastAsia"/>
          <w:sz w:val="24"/>
          <w:szCs w:val="32"/>
        </w:rPr>
        <w:t>路公交站至市委党校公交站，步行</w:t>
      </w:r>
      <w:r>
        <w:rPr>
          <w:sz w:val="24"/>
          <w:szCs w:val="32"/>
        </w:rPr>
        <w:t>250</w:t>
      </w:r>
      <w:r>
        <w:rPr>
          <w:rFonts w:hint="eastAsia"/>
          <w:sz w:val="24"/>
          <w:szCs w:val="32"/>
        </w:rPr>
        <w:t>米即到。③乘坐出租车大约需要</w:t>
      </w:r>
      <w:r>
        <w:rPr>
          <w:sz w:val="24"/>
          <w:szCs w:val="32"/>
        </w:rPr>
        <w:t>35</w:t>
      </w:r>
      <w:r>
        <w:rPr>
          <w:rFonts w:hint="eastAsia"/>
          <w:sz w:val="24"/>
          <w:szCs w:val="32"/>
        </w:rPr>
        <w:t>分钟，花费</w:t>
      </w:r>
      <w:r>
        <w:rPr>
          <w:sz w:val="24"/>
          <w:szCs w:val="32"/>
        </w:rPr>
        <w:t>30</w:t>
      </w:r>
      <w:r>
        <w:rPr>
          <w:rFonts w:hint="eastAsia"/>
          <w:sz w:val="24"/>
          <w:szCs w:val="32"/>
        </w:rPr>
        <w:t>元。</w:t>
      </w:r>
    </w:p>
    <w:p>
      <w:pPr>
        <w:spacing w:line="340" w:lineRule="exact"/>
        <w:ind w:firstLine="480" w:firstLineChars="200"/>
        <w:rPr>
          <w:sz w:val="24"/>
          <w:szCs w:val="32"/>
        </w:rPr>
      </w:pPr>
      <w:r>
        <w:rPr>
          <w:sz w:val="24"/>
          <w:szCs w:val="32"/>
        </w:rPr>
        <w:t>5</w:t>
      </w:r>
      <w:r>
        <w:rPr>
          <w:rFonts w:hint="eastAsia"/>
          <w:sz w:val="24"/>
          <w:szCs w:val="32"/>
        </w:rPr>
        <w:t>、从城东汽车客运站（纺织城）出发：①乘坐地铁</w:t>
      </w:r>
      <w:r>
        <w:rPr>
          <w:sz w:val="24"/>
          <w:szCs w:val="32"/>
        </w:rPr>
        <w:t>1</w:t>
      </w:r>
      <w:r>
        <w:rPr>
          <w:rFonts w:hint="eastAsia"/>
          <w:sz w:val="24"/>
          <w:szCs w:val="32"/>
        </w:rPr>
        <w:t>号线至五路口站，换乘地铁</w:t>
      </w:r>
      <w:r>
        <w:rPr>
          <w:sz w:val="24"/>
          <w:szCs w:val="32"/>
        </w:rPr>
        <w:t>4</w:t>
      </w:r>
      <w:r>
        <w:rPr>
          <w:rFonts w:hint="eastAsia"/>
          <w:sz w:val="24"/>
          <w:szCs w:val="32"/>
        </w:rPr>
        <w:t>号线至大雁塔地铁站，步行</w:t>
      </w:r>
      <w:r>
        <w:rPr>
          <w:sz w:val="24"/>
          <w:szCs w:val="32"/>
        </w:rPr>
        <w:t>400</w:t>
      </w:r>
      <w:r>
        <w:rPr>
          <w:rFonts w:hint="eastAsia"/>
          <w:sz w:val="24"/>
          <w:szCs w:val="32"/>
        </w:rPr>
        <w:t>米即到。②乘坐</w:t>
      </w:r>
      <w:r>
        <w:rPr>
          <w:sz w:val="24"/>
          <w:szCs w:val="32"/>
        </w:rPr>
        <w:t>307</w:t>
      </w:r>
      <w:r>
        <w:rPr>
          <w:rFonts w:hint="eastAsia"/>
          <w:sz w:val="24"/>
          <w:szCs w:val="32"/>
        </w:rPr>
        <w:t>路公交车至大雁塔站，步行</w:t>
      </w:r>
      <w:r>
        <w:rPr>
          <w:sz w:val="24"/>
          <w:szCs w:val="32"/>
        </w:rPr>
        <w:t>500</w:t>
      </w:r>
      <w:r>
        <w:rPr>
          <w:rFonts w:hint="eastAsia"/>
          <w:sz w:val="24"/>
          <w:szCs w:val="32"/>
        </w:rPr>
        <w:t>米即到。③乘坐出租车大约需要</w:t>
      </w:r>
      <w:r>
        <w:rPr>
          <w:sz w:val="24"/>
          <w:szCs w:val="32"/>
        </w:rPr>
        <w:t>30</w:t>
      </w:r>
      <w:r>
        <w:rPr>
          <w:rFonts w:hint="eastAsia"/>
          <w:sz w:val="24"/>
          <w:szCs w:val="32"/>
        </w:rPr>
        <w:t>分钟，花费</w:t>
      </w:r>
      <w:r>
        <w:rPr>
          <w:sz w:val="24"/>
          <w:szCs w:val="32"/>
        </w:rPr>
        <w:t>30</w:t>
      </w:r>
      <w:r>
        <w:rPr>
          <w:rFonts w:hint="eastAsia"/>
          <w:sz w:val="24"/>
          <w:szCs w:val="32"/>
        </w:rPr>
        <w:t>元。</w:t>
      </w:r>
    </w:p>
    <w:p>
      <w:pPr>
        <w:spacing w:line="340" w:lineRule="exact"/>
        <w:ind w:firstLine="480" w:firstLineChars="200"/>
        <w:rPr>
          <w:sz w:val="22"/>
          <w:szCs w:val="28"/>
        </w:rPr>
      </w:pPr>
      <w:r>
        <w:rPr>
          <w:sz w:val="24"/>
          <w:szCs w:val="32"/>
        </w:rPr>
        <w:t>6</w:t>
      </w:r>
      <w:r>
        <w:rPr>
          <w:rFonts w:hint="eastAsia"/>
          <w:sz w:val="24"/>
          <w:szCs w:val="32"/>
        </w:rPr>
        <w:t>、从城北汽车客运站出发</w:t>
      </w:r>
      <w:r>
        <w:rPr>
          <w:sz w:val="24"/>
          <w:szCs w:val="32"/>
        </w:rPr>
        <w:t>:</w:t>
      </w:r>
      <w:r>
        <w:rPr>
          <w:rFonts w:hint="eastAsia"/>
          <w:sz w:val="24"/>
          <w:szCs w:val="32"/>
        </w:rPr>
        <w:t>①步行</w:t>
      </w:r>
      <w:r>
        <w:rPr>
          <w:sz w:val="24"/>
          <w:szCs w:val="32"/>
        </w:rPr>
        <w:t>1</w:t>
      </w:r>
      <w:r>
        <w:rPr>
          <w:rFonts w:hint="eastAsia"/>
          <w:sz w:val="24"/>
          <w:szCs w:val="32"/>
        </w:rPr>
        <w:t>公里到大明宫西地铁站，乘坐地铁</w:t>
      </w:r>
      <w:r>
        <w:rPr>
          <w:sz w:val="24"/>
          <w:szCs w:val="32"/>
        </w:rPr>
        <w:t>2</w:t>
      </w:r>
      <w:r>
        <w:rPr>
          <w:rFonts w:hint="eastAsia"/>
          <w:sz w:val="24"/>
          <w:szCs w:val="32"/>
        </w:rPr>
        <w:t>号线至小寨站，换乘地铁</w:t>
      </w:r>
      <w:r>
        <w:rPr>
          <w:sz w:val="24"/>
          <w:szCs w:val="32"/>
        </w:rPr>
        <w:t>3</w:t>
      </w:r>
      <w:r>
        <w:rPr>
          <w:rFonts w:hint="eastAsia"/>
          <w:sz w:val="24"/>
          <w:szCs w:val="32"/>
        </w:rPr>
        <w:t>号线到达大雁塔地铁站，步行</w:t>
      </w:r>
      <w:r>
        <w:rPr>
          <w:sz w:val="24"/>
          <w:szCs w:val="32"/>
        </w:rPr>
        <w:t>300</w:t>
      </w:r>
      <w:r>
        <w:rPr>
          <w:rFonts w:hint="eastAsia"/>
          <w:sz w:val="24"/>
          <w:szCs w:val="32"/>
        </w:rPr>
        <w:t>米即到。②乘坐</w:t>
      </w:r>
      <w:r>
        <w:rPr>
          <w:sz w:val="24"/>
          <w:szCs w:val="32"/>
        </w:rPr>
        <w:t>601</w:t>
      </w:r>
      <w:r>
        <w:rPr>
          <w:rFonts w:hint="eastAsia"/>
          <w:sz w:val="24"/>
          <w:szCs w:val="32"/>
        </w:rPr>
        <w:t>路公交车至大雁塔北广场站，步行</w:t>
      </w:r>
      <w:r>
        <w:rPr>
          <w:sz w:val="24"/>
          <w:szCs w:val="32"/>
        </w:rPr>
        <w:t>500</w:t>
      </w:r>
      <w:r>
        <w:rPr>
          <w:rFonts w:hint="eastAsia"/>
          <w:sz w:val="24"/>
          <w:szCs w:val="32"/>
        </w:rPr>
        <w:t>米即到。③乘坐出租车大约需要</w:t>
      </w:r>
      <w:r>
        <w:rPr>
          <w:sz w:val="24"/>
          <w:szCs w:val="32"/>
        </w:rPr>
        <w:t>40</w:t>
      </w:r>
      <w:r>
        <w:rPr>
          <w:rFonts w:hint="eastAsia"/>
          <w:sz w:val="24"/>
          <w:szCs w:val="32"/>
        </w:rPr>
        <w:t>分钟，花费</w:t>
      </w:r>
      <w:r>
        <w:rPr>
          <w:sz w:val="24"/>
          <w:szCs w:val="32"/>
        </w:rPr>
        <w:t>40</w:t>
      </w:r>
      <w:r>
        <w:rPr>
          <w:rFonts w:hint="eastAsia"/>
          <w:sz w:val="24"/>
          <w:szCs w:val="32"/>
        </w:rPr>
        <w:t>元。</w:t>
      </w:r>
    </w:p>
    <w:p>
      <w:pPr>
        <w:shd w:val="solid" w:color="FFFFFF" w:fill="auto"/>
        <w:autoSpaceDN w:val="0"/>
        <w:spacing w:line="420" w:lineRule="exact"/>
        <w:ind w:left="31680" w:hanging="315" w:hangingChars="150"/>
        <w:jc w:val="left"/>
      </w:pPr>
    </w:p>
    <w:sectPr>
      <w:footerReference r:id="rId3" w:type="default"/>
      <w:pgSz w:w="11906" w:h="16838"/>
      <w:pgMar w:top="1418" w:right="1758" w:bottom="1418"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18</w: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B2"/>
    <w:rsid w:val="0000567E"/>
    <w:rsid w:val="000069FD"/>
    <w:rsid w:val="000139A5"/>
    <w:rsid w:val="00041D2D"/>
    <w:rsid w:val="00064049"/>
    <w:rsid w:val="00070017"/>
    <w:rsid w:val="00090C04"/>
    <w:rsid w:val="00094BA9"/>
    <w:rsid w:val="000A485C"/>
    <w:rsid w:val="000B45A0"/>
    <w:rsid w:val="0013134E"/>
    <w:rsid w:val="00141985"/>
    <w:rsid w:val="001739F1"/>
    <w:rsid w:val="001A3634"/>
    <w:rsid w:val="001A4486"/>
    <w:rsid w:val="001B0FBD"/>
    <w:rsid w:val="001C0914"/>
    <w:rsid w:val="001C3D9C"/>
    <w:rsid w:val="001C4780"/>
    <w:rsid w:val="001D467A"/>
    <w:rsid w:val="001D4BAF"/>
    <w:rsid w:val="001F5A71"/>
    <w:rsid w:val="001F5AA0"/>
    <w:rsid w:val="001F6531"/>
    <w:rsid w:val="0021620E"/>
    <w:rsid w:val="0022049D"/>
    <w:rsid w:val="00235095"/>
    <w:rsid w:val="00242E47"/>
    <w:rsid w:val="00252A16"/>
    <w:rsid w:val="00287D88"/>
    <w:rsid w:val="00296DB4"/>
    <w:rsid w:val="002A06DA"/>
    <w:rsid w:val="002A2B7A"/>
    <w:rsid w:val="002C0015"/>
    <w:rsid w:val="003204BE"/>
    <w:rsid w:val="00332F01"/>
    <w:rsid w:val="00335A0A"/>
    <w:rsid w:val="00354976"/>
    <w:rsid w:val="0036634D"/>
    <w:rsid w:val="003667C2"/>
    <w:rsid w:val="00395535"/>
    <w:rsid w:val="003B2474"/>
    <w:rsid w:val="003B4ED5"/>
    <w:rsid w:val="003E5052"/>
    <w:rsid w:val="003E66CA"/>
    <w:rsid w:val="003F31EC"/>
    <w:rsid w:val="004106A1"/>
    <w:rsid w:val="0043140B"/>
    <w:rsid w:val="0043635B"/>
    <w:rsid w:val="0043674E"/>
    <w:rsid w:val="004469EF"/>
    <w:rsid w:val="0048736C"/>
    <w:rsid w:val="00491CC3"/>
    <w:rsid w:val="004A2969"/>
    <w:rsid w:val="004C472B"/>
    <w:rsid w:val="00512B13"/>
    <w:rsid w:val="00522133"/>
    <w:rsid w:val="00530AB5"/>
    <w:rsid w:val="005960ED"/>
    <w:rsid w:val="005A0C14"/>
    <w:rsid w:val="005B268B"/>
    <w:rsid w:val="005B5C0A"/>
    <w:rsid w:val="005C38AE"/>
    <w:rsid w:val="005E1ADD"/>
    <w:rsid w:val="00610C91"/>
    <w:rsid w:val="00612CCE"/>
    <w:rsid w:val="00617E2A"/>
    <w:rsid w:val="00637333"/>
    <w:rsid w:val="00672A4B"/>
    <w:rsid w:val="00695CF0"/>
    <w:rsid w:val="006B6ECC"/>
    <w:rsid w:val="006F3EBC"/>
    <w:rsid w:val="00700F5C"/>
    <w:rsid w:val="00782085"/>
    <w:rsid w:val="00783CBD"/>
    <w:rsid w:val="007D1594"/>
    <w:rsid w:val="007E100F"/>
    <w:rsid w:val="007E2546"/>
    <w:rsid w:val="00832DF6"/>
    <w:rsid w:val="008518D1"/>
    <w:rsid w:val="00857D83"/>
    <w:rsid w:val="00860F20"/>
    <w:rsid w:val="0087299F"/>
    <w:rsid w:val="0087601C"/>
    <w:rsid w:val="00876262"/>
    <w:rsid w:val="008948C5"/>
    <w:rsid w:val="009058C0"/>
    <w:rsid w:val="00913949"/>
    <w:rsid w:val="00970786"/>
    <w:rsid w:val="00993440"/>
    <w:rsid w:val="009A6BC3"/>
    <w:rsid w:val="009B0B00"/>
    <w:rsid w:val="009C217B"/>
    <w:rsid w:val="009D592D"/>
    <w:rsid w:val="009D6691"/>
    <w:rsid w:val="009E5EFA"/>
    <w:rsid w:val="00A37BE8"/>
    <w:rsid w:val="00A46CD1"/>
    <w:rsid w:val="00A557D4"/>
    <w:rsid w:val="00A70D3E"/>
    <w:rsid w:val="00A741B8"/>
    <w:rsid w:val="00A7623B"/>
    <w:rsid w:val="00A95135"/>
    <w:rsid w:val="00AA5BD6"/>
    <w:rsid w:val="00AB6E89"/>
    <w:rsid w:val="00AC3825"/>
    <w:rsid w:val="00AC3C08"/>
    <w:rsid w:val="00AC4AB7"/>
    <w:rsid w:val="00AD6851"/>
    <w:rsid w:val="00AE2FAB"/>
    <w:rsid w:val="00B019E1"/>
    <w:rsid w:val="00B12170"/>
    <w:rsid w:val="00B30706"/>
    <w:rsid w:val="00B3074C"/>
    <w:rsid w:val="00B41408"/>
    <w:rsid w:val="00B50C32"/>
    <w:rsid w:val="00B54D76"/>
    <w:rsid w:val="00B54DFA"/>
    <w:rsid w:val="00B60925"/>
    <w:rsid w:val="00B66669"/>
    <w:rsid w:val="00B764B2"/>
    <w:rsid w:val="00BB2A2B"/>
    <w:rsid w:val="00BB7EF9"/>
    <w:rsid w:val="00BD3A33"/>
    <w:rsid w:val="00C24710"/>
    <w:rsid w:val="00C67ADF"/>
    <w:rsid w:val="00C76FA7"/>
    <w:rsid w:val="00C86A05"/>
    <w:rsid w:val="00CA7914"/>
    <w:rsid w:val="00CB1BA4"/>
    <w:rsid w:val="00CC109E"/>
    <w:rsid w:val="00CE1F68"/>
    <w:rsid w:val="00CE2C6B"/>
    <w:rsid w:val="00CE3E99"/>
    <w:rsid w:val="00CE5FE4"/>
    <w:rsid w:val="00D07033"/>
    <w:rsid w:val="00D2631A"/>
    <w:rsid w:val="00D35264"/>
    <w:rsid w:val="00D35C97"/>
    <w:rsid w:val="00D5786C"/>
    <w:rsid w:val="00D872A0"/>
    <w:rsid w:val="00DB14CE"/>
    <w:rsid w:val="00DC0ED7"/>
    <w:rsid w:val="00DD20C2"/>
    <w:rsid w:val="00DE57CD"/>
    <w:rsid w:val="00DF39CF"/>
    <w:rsid w:val="00E04469"/>
    <w:rsid w:val="00E12E57"/>
    <w:rsid w:val="00E2258B"/>
    <w:rsid w:val="00E23E42"/>
    <w:rsid w:val="00E337C5"/>
    <w:rsid w:val="00E73A4D"/>
    <w:rsid w:val="00E857EE"/>
    <w:rsid w:val="00EB13DC"/>
    <w:rsid w:val="00EC5C97"/>
    <w:rsid w:val="00EC7DC5"/>
    <w:rsid w:val="00EF4A13"/>
    <w:rsid w:val="00F10D34"/>
    <w:rsid w:val="00F207F5"/>
    <w:rsid w:val="00F703A3"/>
    <w:rsid w:val="00F758F7"/>
    <w:rsid w:val="00F77D2B"/>
    <w:rsid w:val="00F80447"/>
    <w:rsid w:val="00F80D1E"/>
    <w:rsid w:val="00F90AAB"/>
    <w:rsid w:val="00F95C85"/>
    <w:rsid w:val="00FB18F2"/>
    <w:rsid w:val="00FD2F51"/>
    <w:rsid w:val="022C1023"/>
    <w:rsid w:val="02CC1015"/>
    <w:rsid w:val="041A2BC6"/>
    <w:rsid w:val="048E0F08"/>
    <w:rsid w:val="04922A90"/>
    <w:rsid w:val="064F7405"/>
    <w:rsid w:val="06AF35DC"/>
    <w:rsid w:val="0710565B"/>
    <w:rsid w:val="07993280"/>
    <w:rsid w:val="089D3DB3"/>
    <w:rsid w:val="0A6B12FD"/>
    <w:rsid w:val="0B221D59"/>
    <w:rsid w:val="0B962224"/>
    <w:rsid w:val="0BA652A1"/>
    <w:rsid w:val="0BDD5818"/>
    <w:rsid w:val="0D0A2FDD"/>
    <w:rsid w:val="0D510A0E"/>
    <w:rsid w:val="0D6F5718"/>
    <w:rsid w:val="1105122A"/>
    <w:rsid w:val="12956A82"/>
    <w:rsid w:val="13420E1E"/>
    <w:rsid w:val="145D4EF1"/>
    <w:rsid w:val="16AE3C9D"/>
    <w:rsid w:val="17117556"/>
    <w:rsid w:val="1BE171A3"/>
    <w:rsid w:val="1D126651"/>
    <w:rsid w:val="1DB12951"/>
    <w:rsid w:val="1DE9232B"/>
    <w:rsid w:val="1E0A294D"/>
    <w:rsid w:val="1F206E15"/>
    <w:rsid w:val="20DD6B87"/>
    <w:rsid w:val="213B4B9D"/>
    <w:rsid w:val="238327BC"/>
    <w:rsid w:val="29AC6B25"/>
    <w:rsid w:val="29B74FBF"/>
    <w:rsid w:val="2AE43CEC"/>
    <w:rsid w:val="2B304049"/>
    <w:rsid w:val="2E660DC8"/>
    <w:rsid w:val="2E9E56B2"/>
    <w:rsid w:val="312D26B4"/>
    <w:rsid w:val="338B32C3"/>
    <w:rsid w:val="350B1527"/>
    <w:rsid w:val="36D729B4"/>
    <w:rsid w:val="3B531F8F"/>
    <w:rsid w:val="3B901C88"/>
    <w:rsid w:val="3C3F7D1C"/>
    <w:rsid w:val="3C8A1023"/>
    <w:rsid w:val="3E25163E"/>
    <w:rsid w:val="40223659"/>
    <w:rsid w:val="40463AD1"/>
    <w:rsid w:val="40F2358D"/>
    <w:rsid w:val="413C0F88"/>
    <w:rsid w:val="420A3EAB"/>
    <w:rsid w:val="425C3588"/>
    <w:rsid w:val="43B72608"/>
    <w:rsid w:val="446E384F"/>
    <w:rsid w:val="44F56A56"/>
    <w:rsid w:val="46CB223F"/>
    <w:rsid w:val="487B62FB"/>
    <w:rsid w:val="4C0A5B43"/>
    <w:rsid w:val="4C52504F"/>
    <w:rsid w:val="4CF159AF"/>
    <w:rsid w:val="4DCE4E6E"/>
    <w:rsid w:val="4E435A25"/>
    <w:rsid w:val="4E922000"/>
    <w:rsid w:val="4EE24836"/>
    <w:rsid w:val="4F7B7ADA"/>
    <w:rsid w:val="4F8538C9"/>
    <w:rsid w:val="53E30EAC"/>
    <w:rsid w:val="56983DCA"/>
    <w:rsid w:val="584F4BF7"/>
    <w:rsid w:val="585209BF"/>
    <w:rsid w:val="598C5EF8"/>
    <w:rsid w:val="5C947226"/>
    <w:rsid w:val="5D8F2195"/>
    <w:rsid w:val="5D8F28D9"/>
    <w:rsid w:val="5E4515EC"/>
    <w:rsid w:val="5FC55E91"/>
    <w:rsid w:val="615A5D5C"/>
    <w:rsid w:val="61831588"/>
    <w:rsid w:val="62C75B47"/>
    <w:rsid w:val="63F13403"/>
    <w:rsid w:val="65BC612C"/>
    <w:rsid w:val="66202139"/>
    <w:rsid w:val="66A40465"/>
    <w:rsid w:val="67D65B0E"/>
    <w:rsid w:val="67D8441C"/>
    <w:rsid w:val="68FF170D"/>
    <w:rsid w:val="6C4C2582"/>
    <w:rsid w:val="6E4C2247"/>
    <w:rsid w:val="6EFE2E3F"/>
    <w:rsid w:val="71B24322"/>
    <w:rsid w:val="724E6B0F"/>
    <w:rsid w:val="730F4FEC"/>
    <w:rsid w:val="73200B99"/>
    <w:rsid w:val="73256358"/>
    <w:rsid w:val="74F8612D"/>
    <w:rsid w:val="759C1DA1"/>
    <w:rsid w:val="75CD410F"/>
    <w:rsid w:val="763C7491"/>
    <w:rsid w:val="7736010E"/>
    <w:rsid w:val="773A2980"/>
    <w:rsid w:val="77E779EF"/>
    <w:rsid w:val="792F31E2"/>
    <w:rsid w:val="7B626D2A"/>
    <w:rsid w:val="7C9650FA"/>
    <w:rsid w:val="7CC659D2"/>
    <w:rsid w:val="7D6147F9"/>
    <w:rsid w:val="7EC01DB8"/>
    <w:rsid w:val="7F5824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locked/>
    <w:uiPriority w:val="99"/>
    <w:rPr>
      <w:rFonts w:cs="Times New Roman"/>
    </w:rPr>
  </w:style>
  <w:style w:type="character" w:styleId="8">
    <w:name w:val="page number"/>
    <w:basedOn w:val="6"/>
    <w:uiPriority w:val="99"/>
    <w:rPr>
      <w:rFonts w:cs="Times New Roman"/>
    </w:rPr>
  </w:style>
  <w:style w:type="character" w:styleId="9">
    <w:name w:val="Hyperlink"/>
    <w:basedOn w:val="6"/>
    <w:uiPriority w:val="99"/>
    <w:rPr>
      <w:rFonts w:cs="Times New Roman"/>
      <w:color w:val="0000FF"/>
      <w:u w:val="single"/>
    </w:rPr>
  </w:style>
  <w:style w:type="character" w:customStyle="1" w:styleId="10">
    <w:name w:val="Footer Char"/>
    <w:basedOn w:val="6"/>
    <w:link w:val="2"/>
    <w:semiHidden/>
    <w:qFormat/>
    <w:locked/>
    <w:uiPriority w:val="99"/>
    <w:rPr>
      <w:rFonts w:cs="Times New Roman"/>
      <w:sz w:val="18"/>
      <w:szCs w:val="18"/>
    </w:rPr>
  </w:style>
  <w:style w:type="character" w:customStyle="1" w:styleId="11">
    <w:name w:val="Header Char"/>
    <w:basedOn w:val="6"/>
    <w:link w:val="3"/>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paragraph" w:customStyle="1" w:styleId="13">
    <w:name w:val="标题样式"/>
    <w:basedOn w:val="1"/>
    <w:uiPriority w:val="99"/>
    <w:pPr>
      <w:tabs>
        <w:tab w:val="left" w:pos="-540"/>
        <w:tab w:val="left" w:pos="7560"/>
        <w:tab w:val="left" w:pos="7740"/>
      </w:tabs>
      <w:spacing w:line="620" w:lineRule="exact"/>
      <w:jc w:val="center"/>
      <w:outlineLvl w:val="0"/>
    </w:pPr>
    <w:rPr>
      <w:rFonts w:ascii="华文中宋" w:hAnsi="Times New Roman" w:eastAsia="华文中宋"/>
      <w:color w:val="000000"/>
      <w:sz w:val="4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18</Pages>
  <Words>1639</Words>
  <Characters>9345</Characters>
  <Lines>0</Lines>
  <Paragraphs>0</Paragraphs>
  <TotalTime>6</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2019-03-07T07:43:00Z</dcterms:created>
  <dc:creator>dreamsummit</dc:creator>
  <cp:lastModifiedBy>Administrator</cp:lastModifiedBy>
  <cp:lastPrinted>2019-03-07T07:40:00Z</cp:lastPrinted>
  <dcterms:modified xsi:type="dcterms:W3CDTF">2019-03-11T03:21:20Z</dcterms:modified>
  <dc:title>陕教会秘  [ 2019 ]  6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